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715A" w14:textId="77777777" w:rsidR="00063996" w:rsidRDefault="00063996" w:rsidP="00063996">
      <w:pPr>
        <w:pStyle w:val="BodyText"/>
        <w:ind w:left="1613"/>
        <w:rPr>
          <w:rFonts w:ascii="Times New Roman"/>
          <w:i w:val="0"/>
          <w:sz w:val="20"/>
        </w:rPr>
      </w:pPr>
      <w:r>
        <w:rPr>
          <w:rFonts w:ascii="Times New Roman"/>
          <w:i w:val="0"/>
          <w:noProof/>
          <w:sz w:val="20"/>
        </w:rPr>
        <mc:AlternateContent>
          <mc:Choice Requires="wps">
            <w:drawing>
              <wp:anchor distT="0" distB="0" distL="114300" distR="114300" simplePos="0" relativeHeight="251659264" behindDoc="0" locked="0" layoutInCell="1" allowOverlap="1" wp14:anchorId="64305F9D" wp14:editId="2ED10405">
                <wp:simplePos x="0" y="0"/>
                <wp:positionH relativeFrom="column">
                  <wp:posOffset>-220908</wp:posOffset>
                </wp:positionH>
                <wp:positionV relativeFrom="paragraph">
                  <wp:posOffset>-455232</wp:posOffset>
                </wp:positionV>
                <wp:extent cx="6748530" cy="1449785"/>
                <wp:effectExtent l="0" t="0" r="0" b="0"/>
                <wp:wrapNone/>
                <wp:docPr id="1188354751" name="Text Box 1"/>
                <wp:cNvGraphicFramePr/>
                <a:graphic xmlns:a="http://schemas.openxmlformats.org/drawingml/2006/main">
                  <a:graphicData uri="http://schemas.microsoft.com/office/word/2010/wordprocessingShape">
                    <wps:wsp>
                      <wps:cNvSpPr txBox="1"/>
                      <wps:spPr>
                        <a:xfrm>
                          <a:off x="0" y="0"/>
                          <a:ext cx="6748530" cy="1449785"/>
                        </a:xfrm>
                        <a:prstGeom prst="rect">
                          <a:avLst/>
                        </a:prstGeom>
                        <a:solidFill>
                          <a:schemeClr val="lt1"/>
                        </a:solidFill>
                        <a:ln w="6350">
                          <a:noFill/>
                        </a:ln>
                      </wps:spPr>
                      <wps:txbx>
                        <w:txbxContent>
                          <w:p w14:paraId="3E54A20F" w14:textId="77777777" w:rsidR="00063996" w:rsidRDefault="00063996" w:rsidP="00063996">
                            <w:pPr>
                              <w:jc w:val="center"/>
                            </w:pPr>
                            <w:r>
                              <w:rPr>
                                <w:noProof/>
                              </w:rPr>
                              <w:drawing>
                                <wp:inline distT="0" distB="0" distL="0" distR="0" wp14:anchorId="75DBC09F" wp14:editId="0A799A69">
                                  <wp:extent cx="5418558" cy="1532586"/>
                                  <wp:effectExtent l="0" t="0" r="0" b="0"/>
                                  <wp:docPr id="1500973320"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73320" name="Picture 2" descr="Logo, company name&#10;&#10;AI-generated content may be incorrect."/>
                                          <pic:cNvPicPr/>
                                        </pic:nvPicPr>
                                        <pic:blipFill rotWithShape="1">
                                          <a:blip r:embed="rId5">
                                            <a:extLst>
                                              <a:ext uri="{28A0092B-C50C-407E-A947-70E740481C1C}">
                                                <a14:useLocalDpi xmlns:a14="http://schemas.microsoft.com/office/drawing/2010/main" val="0"/>
                                              </a:ext>
                                            </a:extLst>
                                          </a:blip>
                                          <a:srcRect t="22535" b="21106"/>
                                          <a:stretch/>
                                        </pic:blipFill>
                                        <pic:spPr bwMode="auto">
                                          <a:xfrm>
                                            <a:off x="0" y="0"/>
                                            <a:ext cx="5475210" cy="154860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05F9D" id="_x0000_t202" coordsize="21600,21600" o:spt="202" path="m,l,21600r21600,l21600,xe">
                <v:stroke joinstyle="miter"/>
                <v:path gradientshapeok="t" o:connecttype="rect"/>
              </v:shapetype>
              <v:shape id="Text Box 1" o:spid="_x0000_s1026" type="#_x0000_t202" style="position:absolute;left:0;text-align:left;margin-left:-17.4pt;margin-top:-35.85pt;width:531.4pt;height:1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" fillcolor="white [3201]" stroked="f" strokeweight=".5pt">
                <v:textbox>
                  <w:txbxContent>
                    <w:p w14:paraId="3E54A20F" w14:textId="77777777" w:rsidR="00063996" w:rsidRDefault="00063996" w:rsidP="00063996">
                      <w:pPr>
                        <w:jc w:val="center"/>
                      </w:pPr>
                      <w:r>
                        <w:rPr>
                          <w:noProof/>
                        </w:rPr>
                        <w:drawing>
                          <wp:inline distT="0" distB="0" distL="0" distR="0" wp14:anchorId="75DBC09F" wp14:editId="0A799A69">
                            <wp:extent cx="5418558" cy="1532586"/>
                            <wp:effectExtent l="0" t="0" r="0" b="0"/>
                            <wp:docPr id="1500973320"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73320" name="Picture 2" descr="Logo, company name&#10;&#10;AI-generated content may be incorrect."/>
                                    <pic:cNvPicPr/>
                                  </pic:nvPicPr>
                                  <pic:blipFill rotWithShape="1">
                                    <a:blip r:embed="rId6">
                                      <a:extLst>
                                        <a:ext uri="{28A0092B-C50C-407E-A947-70E740481C1C}">
                                          <a14:useLocalDpi xmlns:a14="http://schemas.microsoft.com/office/drawing/2010/main" val="0"/>
                                        </a:ext>
                                      </a:extLst>
                                    </a:blip>
                                    <a:srcRect t="22535" b="21106"/>
                                    <a:stretch/>
                                  </pic:blipFill>
                                  <pic:spPr bwMode="auto">
                                    <a:xfrm>
                                      <a:off x="0" y="0"/>
                                      <a:ext cx="5475210" cy="154860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57A8747" w14:textId="77777777" w:rsidR="00063996" w:rsidRDefault="00063996" w:rsidP="00063996">
      <w:pPr>
        <w:pStyle w:val="Title"/>
        <w:rPr>
          <w:spacing w:val="-6"/>
          <w:sz w:val="36"/>
          <w:szCs w:val="36"/>
        </w:rPr>
      </w:pPr>
    </w:p>
    <w:p w14:paraId="37C588A7" w14:textId="77777777" w:rsidR="00063996" w:rsidRDefault="00063996" w:rsidP="00063996">
      <w:pPr>
        <w:pStyle w:val="Title"/>
        <w:rPr>
          <w:rFonts w:asciiTheme="minorHAnsi" w:hAnsiTheme="minorHAnsi" w:cstheme="minorHAnsi"/>
          <w:spacing w:val="-6"/>
          <w:sz w:val="40"/>
          <w:szCs w:val="40"/>
        </w:rPr>
      </w:pPr>
      <w:r w:rsidRPr="009D24C8">
        <w:rPr>
          <w:rFonts w:asciiTheme="minorHAnsi" w:hAnsiTheme="minorHAnsi" w:cstheme="minorHAnsi"/>
          <w:spacing w:val="-6"/>
          <w:sz w:val="6"/>
          <w:szCs w:val="6"/>
        </w:rPr>
        <w:br/>
      </w:r>
    </w:p>
    <w:p w14:paraId="2B949814" w14:textId="77777777" w:rsidR="00063996" w:rsidRDefault="00063996" w:rsidP="00063996">
      <w:pPr>
        <w:pStyle w:val="Title"/>
        <w:jc w:val="center"/>
        <w:rPr>
          <w:rFonts w:asciiTheme="minorHAnsi" w:hAnsiTheme="minorHAnsi" w:cstheme="minorHAnsi"/>
          <w:spacing w:val="-6"/>
          <w:sz w:val="40"/>
          <w:szCs w:val="40"/>
        </w:rPr>
      </w:pPr>
    </w:p>
    <w:p w14:paraId="18A472C1" w14:textId="30183421" w:rsidR="00063996" w:rsidRPr="00063996" w:rsidRDefault="00063996" w:rsidP="00063996">
      <w:pPr>
        <w:pStyle w:val="Title"/>
        <w:jc w:val="center"/>
        <w:rPr>
          <w:rFonts w:ascii="Calibri" w:hAnsi="Calibri" w:cs="Calibri"/>
          <w:b/>
          <w:bCs/>
          <w:i/>
          <w:iCs/>
          <w:sz w:val="40"/>
          <w:szCs w:val="40"/>
        </w:rPr>
      </w:pPr>
      <w:r w:rsidRPr="00063996">
        <w:rPr>
          <w:rFonts w:ascii="Calibri" w:hAnsi="Calibri" w:cs="Calibri"/>
          <w:b/>
          <w:bCs/>
          <w:i/>
          <w:iCs/>
          <w:spacing w:val="-6"/>
          <w:sz w:val="40"/>
          <w:szCs w:val="40"/>
        </w:rPr>
        <w:t>MEETING</w:t>
      </w:r>
      <w:r w:rsidRPr="00063996">
        <w:rPr>
          <w:rFonts w:ascii="Calibri" w:hAnsi="Calibri" w:cs="Calibri"/>
          <w:b/>
          <w:bCs/>
          <w:i/>
          <w:iCs/>
          <w:spacing w:val="-14"/>
          <w:sz w:val="40"/>
          <w:szCs w:val="40"/>
        </w:rPr>
        <w:t xml:space="preserve"> </w:t>
      </w:r>
      <w:r w:rsidRPr="00063996">
        <w:rPr>
          <w:rFonts w:ascii="Calibri" w:hAnsi="Calibri" w:cs="Calibri"/>
          <w:b/>
          <w:bCs/>
          <w:i/>
          <w:iCs/>
          <w:spacing w:val="-2"/>
          <w:sz w:val="40"/>
          <w:szCs w:val="40"/>
        </w:rPr>
        <w:t>MINUTES</w:t>
      </w:r>
    </w:p>
    <w:p w14:paraId="5A9D2BBA" w14:textId="77777777" w:rsidR="00063996" w:rsidRDefault="00063996" w:rsidP="00063996">
      <w:pPr>
        <w:spacing w:before="10"/>
        <w:ind w:left="39" w:right="276"/>
        <w:jc w:val="center"/>
        <w:rPr>
          <w:b/>
          <w:bCs/>
          <w:sz w:val="28"/>
          <w:szCs w:val="28"/>
        </w:rPr>
      </w:pPr>
      <w:r>
        <w:rPr>
          <w:b/>
          <w:bCs/>
          <w:sz w:val="28"/>
          <w:szCs w:val="28"/>
        </w:rPr>
        <w:t>Friday, September 12</w:t>
      </w:r>
      <w:r w:rsidRPr="0001520B">
        <w:rPr>
          <w:b/>
          <w:bCs/>
          <w:sz w:val="28"/>
          <w:szCs w:val="28"/>
        </w:rPr>
        <w:t xml:space="preserve">, </w:t>
      </w:r>
      <w:proofErr w:type="gramStart"/>
      <w:r w:rsidRPr="0001520B">
        <w:rPr>
          <w:b/>
          <w:bCs/>
          <w:sz w:val="28"/>
          <w:szCs w:val="28"/>
        </w:rPr>
        <w:t>2025</w:t>
      </w:r>
      <w:proofErr w:type="gramEnd"/>
      <w:r w:rsidRPr="0001520B">
        <w:rPr>
          <w:b/>
          <w:bCs/>
          <w:sz w:val="28"/>
          <w:szCs w:val="28"/>
        </w:rPr>
        <w:t xml:space="preserve"> |</w:t>
      </w:r>
      <w:r w:rsidRPr="0001520B">
        <w:rPr>
          <w:b/>
          <w:bCs/>
          <w:spacing w:val="-1"/>
          <w:sz w:val="28"/>
          <w:szCs w:val="28"/>
        </w:rPr>
        <w:t xml:space="preserve"> </w:t>
      </w:r>
      <w:r>
        <w:rPr>
          <w:b/>
          <w:bCs/>
          <w:sz w:val="28"/>
          <w:szCs w:val="28"/>
        </w:rPr>
        <w:t>9:00 – 10:30AM / 3:00 – 4:00PM</w:t>
      </w:r>
    </w:p>
    <w:p w14:paraId="7A70A5FE" w14:textId="2C967338" w:rsidR="00063996" w:rsidRPr="00063996" w:rsidRDefault="00063996" w:rsidP="00063996">
      <w:pPr>
        <w:spacing w:before="10"/>
        <w:ind w:right="276"/>
        <w:jc w:val="center"/>
        <w:rPr>
          <w:b/>
          <w:bCs/>
          <w:sz w:val="28"/>
          <w:szCs w:val="28"/>
        </w:rPr>
      </w:pPr>
      <w:r w:rsidRPr="0001520B">
        <w:rPr>
          <w:b/>
          <w:bCs/>
          <w:color w:val="000000" w:themeColor="text1"/>
        </w:rPr>
        <w:t xml:space="preserve">Location: </w:t>
      </w:r>
      <w:r>
        <w:rPr>
          <w:b/>
          <w:bCs/>
          <w:color w:val="000000" w:themeColor="text1"/>
        </w:rPr>
        <w:t>2700 Sylvan Road, Nebraska City, NE 68410, Terrace Room</w:t>
      </w:r>
    </w:p>
    <w:p w14:paraId="4E9CFBA1" w14:textId="246224A8" w:rsidR="00063996" w:rsidRPr="0001520B" w:rsidRDefault="00063996" w:rsidP="00063996">
      <w:pPr>
        <w:pStyle w:val="BodyText"/>
        <w:spacing w:before="208"/>
        <w:jc w:val="center"/>
        <w:rPr>
          <w:color w:val="000000" w:themeColor="text1"/>
          <w:spacing w:val="-2"/>
          <w:sz w:val="22"/>
          <w:szCs w:val="22"/>
        </w:rPr>
      </w:pPr>
      <w:r w:rsidRPr="0001520B">
        <w:rPr>
          <w:color w:val="000000" w:themeColor="text1"/>
          <w:spacing w:val="-2"/>
          <w:sz w:val="22"/>
          <w:szCs w:val="22"/>
        </w:rPr>
        <w:t xml:space="preserve">The official public meeting notice and agenda was published on </w:t>
      </w:r>
      <w:r>
        <w:rPr>
          <w:color w:val="000000" w:themeColor="text1"/>
          <w:spacing w:val="-2"/>
          <w:sz w:val="22"/>
          <w:szCs w:val="22"/>
        </w:rPr>
        <w:t>September 5</w:t>
      </w:r>
      <w:r w:rsidRPr="0001520B">
        <w:rPr>
          <w:color w:val="000000" w:themeColor="text1"/>
          <w:spacing w:val="-2"/>
          <w:sz w:val="22"/>
          <w:szCs w:val="22"/>
        </w:rPr>
        <w:t xml:space="preserve">, 2025, at www.ncaaa.nebraska.gov and at </w:t>
      </w:r>
      <w:hyperlink r:id="rId7" w:history="1">
        <w:r w:rsidRPr="0001520B">
          <w:rPr>
            <w:rStyle w:val="Hyperlink"/>
            <w:spacing w:val="-2"/>
            <w:sz w:val="22"/>
            <w:szCs w:val="22"/>
          </w:rPr>
          <w:t>www.nebraska.gov</w:t>
        </w:r>
      </w:hyperlink>
      <w:r w:rsidRPr="0001520B">
        <w:rPr>
          <w:color w:val="000000" w:themeColor="text1"/>
          <w:spacing w:val="-2"/>
          <w:sz w:val="22"/>
          <w:szCs w:val="22"/>
        </w:rPr>
        <w:t>.</w:t>
      </w:r>
    </w:p>
    <w:tbl>
      <w:tblPr>
        <w:tblW w:w="10800" w:type="dxa"/>
        <w:tblInd w:w="-450" w:type="dxa"/>
        <w:tblLayout w:type="fixed"/>
        <w:tblCellMar>
          <w:left w:w="0" w:type="dxa"/>
          <w:right w:w="0" w:type="dxa"/>
        </w:tblCellMar>
        <w:tblLook w:val="01E0" w:firstRow="1" w:lastRow="1" w:firstColumn="1" w:lastColumn="1" w:noHBand="0" w:noVBand="0"/>
      </w:tblPr>
      <w:tblGrid>
        <w:gridCol w:w="1170"/>
        <w:gridCol w:w="1260"/>
        <w:gridCol w:w="8370"/>
      </w:tblGrid>
      <w:tr w:rsidR="00063996" w:rsidRPr="009D24C8" w14:paraId="54A54AB8" w14:textId="77777777" w:rsidTr="00207812">
        <w:trPr>
          <w:trHeight w:val="101"/>
        </w:trPr>
        <w:tc>
          <w:tcPr>
            <w:tcW w:w="1170" w:type="dxa"/>
            <w:shd w:val="clear" w:color="auto" w:fill="035F80"/>
          </w:tcPr>
          <w:p w14:paraId="776E4127" w14:textId="77777777" w:rsidR="00063996" w:rsidRPr="009D24C8" w:rsidRDefault="00063996" w:rsidP="00207812">
            <w:pPr>
              <w:pStyle w:val="TableParagraph"/>
              <w:spacing w:before="0"/>
              <w:rPr>
                <w:rFonts w:ascii="Times New Roman"/>
                <w:sz w:val="24"/>
                <w:szCs w:val="24"/>
              </w:rPr>
            </w:pPr>
          </w:p>
        </w:tc>
        <w:tc>
          <w:tcPr>
            <w:tcW w:w="1260" w:type="dxa"/>
            <w:shd w:val="clear" w:color="auto" w:fill="035F80"/>
          </w:tcPr>
          <w:p w14:paraId="5BC6640F" w14:textId="77777777" w:rsidR="00063996" w:rsidRPr="009D24C8" w:rsidRDefault="00063996" w:rsidP="00207812">
            <w:pPr>
              <w:pStyle w:val="TableParagraph"/>
              <w:spacing w:before="0"/>
              <w:rPr>
                <w:rFonts w:ascii="Times New Roman"/>
                <w:sz w:val="24"/>
                <w:szCs w:val="24"/>
              </w:rPr>
            </w:pPr>
          </w:p>
        </w:tc>
        <w:tc>
          <w:tcPr>
            <w:tcW w:w="8370" w:type="dxa"/>
            <w:shd w:val="clear" w:color="auto" w:fill="035F80"/>
          </w:tcPr>
          <w:p w14:paraId="64F98D0E" w14:textId="77777777" w:rsidR="00063996" w:rsidRPr="009D24C8" w:rsidRDefault="00063996" w:rsidP="00207812">
            <w:pPr>
              <w:pStyle w:val="TableParagraph"/>
              <w:spacing w:before="0"/>
              <w:rPr>
                <w:rFonts w:ascii="Times New Roman"/>
                <w:sz w:val="24"/>
                <w:szCs w:val="24"/>
              </w:rPr>
            </w:pPr>
          </w:p>
        </w:tc>
      </w:tr>
    </w:tbl>
    <w:p w14:paraId="2881541B" w14:textId="64495455" w:rsidR="00063996" w:rsidRDefault="00063996"/>
    <w:p w14:paraId="4E0C7C2C" w14:textId="77777777" w:rsidR="00063996" w:rsidRPr="0091749A" w:rsidRDefault="00063996" w:rsidP="00063996">
      <w:pPr>
        <w:rPr>
          <w:rFonts w:ascii="Arial" w:hAnsi="Arial" w:cs="Arial"/>
          <w:sz w:val="24"/>
          <w:szCs w:val="24"/>
        </w:rPr>
      </w:pPr>
      <w:r w:rsidRPr="0091749A">
        <w:rPr>
          <w:rFonts w:ascii="Arial" w:hAnsi="Arial" w:cs="Arial"/>
          <w:b/>
          <w:bCs/>
          <w:sz w:val="24"/>
          <w:szCs w:val="24"/>
        </w:rPr>
        <w:t>Present</w:t>
      </w:r>
      <w:r w:rsidRPr="0091749A">
        <w:rPr>
          <w:rFonts w:ascii="Arial" w:hAnsi="Arial" w:cs="Arial"/>
          <w:sz w:val="24"/>
          <w:szCs w:val="24"/>
        </w:rPr>
        <w:t>:</w:t>
      </w:r>
      <w:r w:rsidRPr="0091749A">
        <w:rPr>
          <w:rFonts w:ascii="Arial" w:hAnsi="Arial" w:cs="Arial"/>
          <w:sz w:val="24"/>
          <w:szCs w:val="24"/>
        </w:rPr>
        <w:tab/>
        <w:t>Tim Clark | Chair</w:t>
      </w:r>
    </w:p>
    <w:p w14:paraId="329D9007" w14:textId="010C06E5" w:rsidR="00063996" w:rsidRPr="0091749A" w:rsidRDefault="00063996" w:rsidP="00063996">
      <w:pPr>
        <w:rPr>
          <w:rFonts w:ascii="Arial" w:hAnsi="Arial" w:cs="Arial"/>
          <w:sz w:val="24"/>
          <w:szCs w:val="24"/>
        </w:rPr>
      </w:pPr>
      <w:r w:rsidRPr="0091749A">
        <w:rPr>
          <w:rFonts w:ascii="Arial" w:hAnsi="Arial" w:cs="Arial"/>
          <w:sz w:val="24"/>
          <w:szCs w:val="24"/>
        </w:rPr>
        <w:tab/>
      </w:r>
      <w:r w:rsidRPr="0091749A">
        <w:rPr>
          <w:rFonts w:ascii="Arial" w:hAnsi="Arial" w:cs="Arial"/>
          <w:sz w:val="24"/>
          <w:szCs w:val="24"/>
        </w:rPr>
        <w:tab/>
        <w:t>Eboni Caridine</w:t>
      </w:r>
    </w:p>
    <w:p w14:paraId="30715C22" w14:textId="6FD9253F" w:rsidR="00063996" w:rsidRPr="0091749A" w:rsidRDefault="00063996" w:rsidP="00063996">
      <w:pPr>
        <w:ind w:left="1440"/>
        <w:rPr>
          <w:rFonts w:ascii="Arial" w:hAnsi="Arial" w:cs="Arial"/>
          <w:sz w:val="24"/>
          <w:szCs w:val="24"/>
        </w:rPr>
      </w:pPr>
      <w:r w:rsidRPr="0091749A">
        <w:rPr>
          <w:rFonts w:ascii="Arial" w:hAnsi="Arial" w:cs="Arial"/>
          <w:sz w:val="24"/>
          <w:szCs w:val="24"/>
        </w:rPr>
        <w:t>Lawrence Chatters</w:t>
      </w:r>
    </w:p>
    <w:p w14:paraId="07E84DEF" w14:textId="77777777" w:rsidR="00063996" w:rsidRPr="0091749A" w:rsidRDefault="00063996" w:rsidP="00063996">
      <w:pPr>
        <w:ind w:left="1440"/>
        <w:rPr>
          <w:rFonts w:ascii="Arial" w:hAnsi="Arial" w:cs="Arial"/>
          <w:sz w:val="24"/>
          <w:szCs w:val="24"/>
        </w:rPr>
      </w:pPr>
      <w:r w:rsidRPr="0091749A">
        <w:rPr>
          <w:rFonts w:ascii="Arial" w:hAnsi="Arial" w:cs="Arial"/>
          <w:sz w:val="24"/>
          <w:szCs w:val="24"/>
        </w:rPr>
        <w:t xml:space="preserve">JoAnna </w:t>
      </w:r>
      <w:proofErr w:type="spellStart"/>
      <w:r w:rsidRPr="0091749A">
        <w:rPr>
          <w:rFonts w:ascii="Arial" w:hAnsi="Arial" w:cs="Arial"/>
          <w:sz w:val="24"/>
          <w:szCs w:val="24"/>
        </w:rPr>
        <w:t>LeFlore-Ejike</w:t>
      </w:r>
      <w:proofErr w:type="spellEnd"/>
    </w:p>
    <w:p w14:paraId="76028B89" w14:textId="77777777" w:rsidR="00063996" w:rsidRPr="0091749A" w:rsidRDefault="00063996" w:rsidP="00063996">
      <w:pPr>
        <w:ind w:left="1440"/>
        <w:rPr>
          <w:rFonts w:ascii="Arial" w:hAnsi="Arial" w:cs="Arial"/>
          <w:sz w:val="24"/>
          <w:szCs w:val="24"/>
        </w:rPr>
      </w:pPr>
      <w:r w:rsidRPr="0091749A">
        <w:rPr>
          <w:rFonts w:ascii="Arial" w:hAnsi="Arial" w:cs="Arial"/>
          <w:sz w:val="24"/>
          <w:szCs w:val="24"/>
        </w:rPr>
        <w:t>Anthony McLeod</w:t>
      </w:r>
    </w:p>
    <w:p w14:paraId="5AAFEC12" w14:textId="77777777" w:rsidR="00063996" w:rsidRPr="0091749A" w:rsidRDefault="00063996" w:rsidP="00063996">
      <w:pPr>
        <w:ind w:left="1440"/>
        <w:rPr>
          <w:rFonts w:ascii="Arial" w:hAnsi="Arial" w:cs="Arial"/>
          <w:sz w:val="24"/>
          <w:szCs w:val="24"/>
        </w:rPr>
      </w:pPr>
      <w:r w:rsidRPr="0091749A">
        <w:rPr>
          <w:rFonts w:ascii="Arial" w:hAnsi="Arial" w:cs="Arial"/>
          <w:sz w:val="24"/>
          <w:szCs w:val="24"/>
        </w:rPr>
        <w:t>Dexter Myers</w:t>
      </w:r>
    </w:p>
    <w:p w14:paraId="2A005E8F" w14:textId="30CDE2CA" w:rsidR="00063996" w:rsidRPr="0091749A" w:rsidRDefault="00063996" w:rsidP="00063996">
      <w:pPr>
        <w:ind w:left="1440"/>
        <w:rPr>
          <w:rFonts w:ascii="Arial" w:hAnsi="Arial" w:cs="Arial"/>
          <w:sz w:val="24"/>
          <w:szCs w:val="24"/>
        </w:rPr>
      </w:pPr>
      <w:r w:rsidRPr="0091749A">
        <w:rPr>
          <w:rFonts w:ascii="Arial" w:hAnsi="Arial" w:cs="Arial"/>
          <w:sz w:val="24"/>
          <w:szCs w:val="24"/>
        </w:rPr>
        <w:t xml:space="preserve">Johnny </w:t>
      </w:r>
      <w:proofErr w:type="gramStart"/>
      <w:r w:rsidRPr="0091749A">
        <w:rPr>
          <w:rFonts w:ascii="Arial" w:hAnsi="Arial" w:cs="Arial"/>
          <w:sz w:val="24"/>
          <w:szCs w:val="24"/>
        </w:rPr>
        <w:t>Nesbit,</w:t>
      </w:r>
      <w:proofErr w:type="gramEnd"/>
      <w:r w:rsidRPr="0091749A">
        <w:rPr>
          <w:rFonts w:ascii="Arial" w:hAnsi="Arial" w:cs="Arial"/>
          <w:sz w:val="24"/>
          <w:szCs w:val="24"/>
        </w:rPr>
        <w:t xml:space="preserve"> </w:t>
      </w:r>
      <w:proofErr w:type="gramStart"/>
      <w:r w:rsidRPr="0091749A">
        <w:rPr>
          <w:rFonts w:ascii="Arial" w:hAnsi="Arial" w:cs="Arial"/>
          <w:sz w:val="24"/>
          <w:szCs w:val="24"/>
        </w:rPr>
        <w:t>arrived</w:t>
      </w:r>
      <w:proofErr w:type="gramEnd"/>
      <w:r w:rsidR="00BB6E12">
        <w:rPr>
          <w:rFonts w:ascii="Arial" w:hAnsi="Arial" w:cs="Arial"/>
          <w:sz w:val="24"/>
          <w:szCs w:val="24"/>
        </w:rPr>
        <w:t xml:space="preserve"> 10:00AM</w:t>
      </w:r>
    </w:p>
    <w:p w14:paraId="6B385CA1" w14:textId="77777777" w:rsidR="00063996" w:rsidRPr="0091749A" w:rsidRDefault="00063996" w:rsidP="00063996">
      <w:pPr>
        <w:ind w:left="1440"/>
        <w:rPr>
          <w:rFonts w:ascii="Arial" w:hAnsi="Arial" w:cs="Arial"/>
          <w:sz w:val="24"/>
          <w:szCs w:val="24"/>
        </w:rPr>
      </w:pPr>
      <w:r w:rsidRPr="0091749A">
        <w:rPr>
          <w:rFonts w:ascii="Arial" w:hAnsi="Arial" w:cs="Arial"/>
          <w:sz w:val="24"/>
          <w:szCs w:val="24"/>
        </w:rPr>
        <w:t>Jason Roberts</w:t>
      </w:r>
    </w:p>
    <w:p w14:paraId="6C466DAB" w14:textId="77777777" w:rsidR="00063996" w:rsidRPr="0091749A" w:rsidRDefault="00063996" w:rsidP="00063996">
      <w:pPr>
        <w:ind w:left="1440"/>
        <w:rPr>
          <w:rFonts w:ascii="Arial" w:hAnsi="Arial" w:cs="Arial"/>
          <w:sz w:val="24"/>
          <w:szCs w:val="24"/>
        </w:rPr>
      </w:pPr>
      <w:r w:rsidRPr="0091749A">
        <w:rPr>
          <w:rFonts w:ascii="Arial" w:hAnsi="Arial" w:cs="Arial"/>
          <w:sz w:val="24"/>
          <w:szCs w:val="24"/>
        </w:rPr>
        <w:t>Michael Young</w:t>
      </w:r>
    </w:p>
    <w:p w14:paraId="4E73DDD0" w14:textId="77777777" w:rsidR="00063996" w:rsidRPr="0091749A" w:rsidRDefault="00063996">
      <w:pPr>
        <w:rPr>
          <w:sz w:val="24"/>
          <w:szCs w:val="24"/>
        </w:rPr>
      </w:pPr>
    </w:p>
    <w:p w14:paraId="64900504" w14:textId="58514365" w:rsidR="00063996" w:rsidRPr="0091749A" w:rsidRDefault="00063996">
      <w:pPr>
        <w:rPr>
          <w:rFonts w:ascii="Arial" w:hAnsi="Arial" w:cs="Arial"/>
          <w:b/>
          <w:bCs/>
          <w:sz w:val="24"/>
          <w:szCs w:val="24"/>
        </w:rPr>
      </w:pPr>
      <w:r w:rsidRPr="0091749A">
        <w:rPr>
          <w:rFonts w:ascii="Arial" w:hAnsi="Arial" w:cs="Arial"/>
          <w:b/>
          <w:bCs/>
          <w:sz w:val="24"/>
          <w:szCs w:val="24"/>
        </w:rPr>
        <w:t>Absent</w:t>
      </w:r>
      <w:proofErr w:type="gramStart"/>
      <w:r w:rsidRPr="0091749A">
        <w:rPr>
          <w:rFonts w:ascii="Arial" w:hAnsi="Arial" w:cs="Arial"/>
          <w:b/>
          <w:bCs/>
          <w:sz w:val="24"/>
          <w:szCs w:val="24"/>
        </w:rPr>
        <w:t xml:space="preserve">: </w:t>
      </w:r>
      <w:r w:rsidRPr="0091749A">
        <w:rPr>
          <w:rFonts w:ascii="Arial" w:hAnsi="Arial" w:cs="Arial"/>
          <w:b/>
          <w:bCs/>
          <w:sz w:val="24"/>
          <w:szCs w:val="24"/>
        </w:rPr>
        <w:tab/>
      </w:r>
      <w:r w:rsidRPr="0091749A">
        <w:rPr>
          <w:rFonts w:ascii="Arial" w:hAnsi="Arial" w:cs="Arial"/>
          <w:sz w:val="24"/>
          <w:szCs w:val="24"/>
        </w:rPr>
        <w:t>Tremaine</w:t>
      </w:r>
      <w:proofErr w:type="gramEnd"/>
      <w:r w:rsidRPr="0091749A">
        <w:rPr>
          <w:rFonts w:ascii="Arial" w:hAnsi="Arial" w:cs="Arial"/>
          <w:sz w:val="24"/>
          <w:szCs w:val="24"/>
        </w:rPr>
        <w:t xml:space="preserve"> Combs</w:t>
      </w:r>
    </w:p>
    <w:p w14:paraId="5D21E701" w14:textId="3D256998" w:rsidR="00063996" w:rsidRPr="0091749A" w:rsidRDefault="00063996" w:rsidP="00063996">
      <w:pPr>
        <w:ind w:left="720" w:firstLine="720"/>
        <w:rPr>
          <w:rFonts w:ascii="Arial" w:hAnsi="Arial" w:cs="Arial"/>
          <w:sz w:val="24"/>
          <w:szCs w:val="24"/>
        </w:rPr>
      </w:pPr>
      <w:r w:rsidRPr="0091749A">
        <w:rPr>
          <w:rFonts w:ascii="Arial" w:hAnsi="Arial" w:cs="Arial"/>
          <w:sz w:val="24"/>
          <w:szCs w:val="24"/>
        </w:rPr>
        <w:t>Ted Lampkin</w:t>
      </w:r>
    </w:p>
    <w:p w14:paraId="1FC35D8D" w14:textId="0D96615D" w:rsidR="00063996" w:rsidRPr="0091749A" w:rsidRDefault="00063996" w:rsidP="00063996">
      <w:pPr>
        <w:ind w:left="720" w:firstLine="720"/>
        <w:rPr>
          <w:rFonts w:ascii="Arial" w:hAnsi="Arial" w:cs="Arial"/>
          <w:sz w:val="24"/>
          <w:szCs w:val="24"/>
        </w:rPr>
      </w:pPr>
      <w:r w:rsidRPr="0091749A">
        <w:rPr>
          <w:rFonts w:ascii="Arial" w:hAnsi="Arial" w:cs="Arial"/>
          <w:sz w:val="24"/>
          <w:szCs w:val="24"/>
        </w:rPr>
        <w:t>Clarice Jackson</w:t>
      </w:r>
    </w:p>
    <w:p w14:paraId="3638BCBD" w14:textId="77777777" w:rsidR="00063996" w:rsidRPr="0091749A" w:rsidRDefault="00063996" w:rsidP="00063996">
      <w:pPr>
        <w:rPr>
          <w:rFonts w:ascii="Arial" w:hAnsi="Arial" w:cs="Arial"/>
          <w:sz w:val="24"/>
          <w:szCs w:val="24"/>
        </w:rPr>
      </w:pPr>
    </w:p>
    <w:p w14:paraId="4C961376" w14:textId="4CC4A2CF" w:rsidR="00063996" w:rsidRPr="0091749A" w:rsidRDefault="00063996" w:rsidP="00063996">
      <w:pPr>
        <w:rPr>
          <w:rFonts w:ascii="Arial" w:hAnsi="Arial" w:cs="Arial"/>
          <w:b/>
          <w:bCs/>
          <w:sz w:val="24"/>
          <w:szCs w:val="24"/>
        </w:rPr>
      </w:pPr>
      <w:r w:rsidRPr="0091749A">
        <w:rPr>
          <w:rFonts w:ascii="Arial" w:hAnsi="Arial" w:cs="Arial"/>
          <w:b/>
          <w:bCs/>
          <w:sz w:val="24"/>
          <w:szCs w:val="24"/>
        </w:rPr>
        <w:t>Key Discussion Points:</w:t>
      </w:r>
    </w:p>
    <w:p w14:paraId="4E1B1A89" w14:textId="77777777" w:rsidR="00063996" w:rsidRPr="0091749A" w:rsidRDefault="00063996" w:rsidP="00063996">
      <w:pPr>
        <w:rPr>
          <w:rFonts w:ascii="Arial" w:hAnsi="Arial" w:cs="Arial"/>
          <w:b/>
          <w:bCs/>
          <w:sz w:val="24"/>
          <w:szCs w:val="24"/>
        </w:rPr>
      </w:pPr>
    </w:p>
    <w:p w14:paraId="275D2B40" w14:textId="6075043B" w:rsidR="00063996" w:rsidRPr="0091749A" w:rsidRDefault="00063996" w:rsidP="00063996">
      <w:pPr>
        <w:pStyle w:val="ListParagraph"/>
        <w:numPr>
          <w:ilvl w:val="0"/>
          <w:numId w:val="1"/>
        </w:numPr>
        <w:rPr>
          <w:rFonts w:ascii="Arial" w:hAnsi="Arial" w:cs="Arial"/>
          <w:b/>
          <w:bCs/>
        </w:rPr>
      </w:pPr>
      <w:r w:rsidRPr="0091749A">
        <w:rPr>
          <w:rFonts w:ascii="Arial" w:hAnsi="Arial" w:cs="Arial"/>
          <w:b/>
          <w:bCs/>
        </w:rPr>
        <w:t>Call to Order</w:t>
      </w:r>
    </w:p>
    <w:p w14:paraId="485A45D9" w14:textId="7A451730" w:rsidR="00063996" w:rsidRPr="0091749A" w:rsidRDefault="00063996" w:rsidP="00063996">
      <w:pPr>
        <w:pStyle w:val="ListParagraph"/>
        <w:ind w:left="1080"/>
        <w:rPr>
          <w:rFonts w:ascii="Arial" w:hAnsi="Arial" w:cs="Arial"/>
        </w:rPr>
      </w:pPr>
      <w:r w:rsidRPr="0091749A">
        <w:rPr>
          <w:rFonts w:ascii="Arial" w:hAnsi="Arial" w:cs="Arial"/>
        </w:rPr>
        <w:t xml:space="preserve">Chairman Tim Clark called the meeting to order at </w:t>
      </w:r>
      <w:r w:rsidR="0091749A" w:rsidRPr="0091749A">
        <w:rPr>
          <w:rFonts w:ascii="Arial" w:hAnsi="Arial" w:cs="Arial"/>
        </w:rPr>
        <w:t>9:12AM, noting the presence of a quorum of eight.</w:t>
      </w:r>
    </w:p>
    <w:p w14:paraId="335E860A" w14:textId="77777777" w:rsidR="0091749A" w:rsidRPr="0091749A" w:rsidRDefault="0091749A" w:rsidP="00063996">
      <w:pPr>
        <w:pStyle w:val="ListParagraph"/>
        <w:ind w:left="1080"/>
        <w:rPr>
          <w:rFonts w:ascii="Arial" w:hAnsi="Arial" w:cs="Arial"/>
        </w:rPr>
      </w:pPr>
    </w:p>
    <w:p w14:paraId="28DA2CC1" w14:textId="22365658" w:rsidR="0091749A" w:rsidRPr="0091749A" w:rsidRDefault="0091749A" w:rsidP="0091749A">
      <w:pPr>
        <w:pStyle w:val="ListParagraph"/>
        <w:numPr>
          <w:ilvl w:val="0"/>
          <w:numId w:val="1"/>
        </w:numPr>
        <w:rPr>
          <w:rFonts w:ascii="Arial" w:hAnsi="Arial" w:cs="Arial"/>
        </w:rPr>
      </w:pPr>
      <w:r w:rsidRPr="0091749A">
        <w:rPr>
          <w:rFonts w:ascii="Arial" w:hAnsi="Arial" w:cs="Arial"/>
          <w:b/>
          <w:bCs/>
        </w:rPr>
        <w:t>Roll Call</w:t>
      </w:r>
    </w:p>
    <w:p w14:paraId="70C3540C" w14:textId="2AD46870" w:rsidR="0091749A" w:rsidRPr="0091749A" w:rsidRDefault="0091749A" w:rsidP="0091749A">
      <w:pPr>
        <w:pStyle w:val="ListParagraph"/>
        <w:ind w:left="1080"/>
        <w:rPr>
          <w:rFonts w:ascii="Arial" w:hAnsi="Arial" w:cs="Arial"/>
        </w:rPr>
      </w:pPr>
      <w:r w:rsidRPr="0091749A">
        <w:rPr>
          <w:rFonts w:ascii="Arial" w:hAnsi="Arial" w:cs="Arial"/>
        </w:rPr>
        <w:t>Staffer Herbert performed roll call. Attendance is listed above.</w:t>
      </w:r>
    </w:p>
    <w:p w14:paraId="5162C961" w14:textId="77777777" w:rsidR="0091749A" w:rsidRPr="0091749A" w:rsidRDefault="0091749A" w:rsidP="0091749A">
      <w:pPr>
        <w:rPr>
          <w:rFonts w:ascii="Arial" w:hAnsi="Arial" w:cs="Arial"/>
          <w:sz w:val="24"/>
          <w:szCs w:val="24"/>
        </w:rPr>
      </w:pPr>
    </w:p>
    <w:p w14:paraId="4A00B400" w14:textId="05D8D3E5" w:rsidR="0091749A" w:rsidRPr="0091749A" w:rsidRDefault="0091749A" w:rsidP="0091749A">
      <w:pPr>
        <w:pStyle w:val="ListParagraph"/>
        <w:numPr>
          <w:ilvl w:val="0"/>
          <w:numId w:val="1"/>
        </w:numPr>
        <w:rPr>
          <w:rFonts w:ascii="Arial" w:hAnsi="Arial" w:cs="Arial"/>
          <w:b/>
          <w:bCs/>
        </w:rPr>
      </w:pPr>
      <w:r w:rsidRPr="0091749A">
        <w:rPr>
          <w:rFonts w:ascii="Arial" w:hAnsi="Arial" w:cs="Arial"/>
          <w:b/>
          <w:bCs/>
        </w:rPr>
        <w:t>Public Comment</w:t>
      </w:r>
    </w:p>
    <w:p w14:paraId="2C71AF58" w14:textId="3C29D645" w:rsidR="0091749A" w:rsidRPr="0091749A" w:rsidRDefault="0091749A" w:rsidP="0091749A">
      <w:pPr>
        <w:pStyle w:val="ListParagraph"/>
        <w:ind w:left="1080"/>
        <w:rPr>
          <w:rFonts w:ascii="Arial" w:hAnsi="Arial" w:cs="Arial"/>
        </w:rPr>
      </w:pPr>
      <w:r w:rsidRPr="0091749A">
        <w:rPr>
          <w:rFonts w:ascii="Arial" w:hAnsi="Arial" w:cs="Arial"/>
        </w:rPr>
        <w:t xml:space="preserve">Offer for public comment made. There was </w:t>
      </w:r>
      <w:proofErr w:type="gramStart"/>
      <w:r w:rsidRPr="0091749A">
        <w:rPr>
          <w:rFonts w:ascii="Arial" w:hAnsi="Arial" w:cs="Arial"/>
        </w:rPr>
        <w:t>no</w:t>
      </w:r>
      <w:proofErr w:type="gramEnd"/>
      <w:r w:rsidRPr="0091749A">
        <w:rPr>
          <w:rFonts w:ascii="Arial" w:hAnsi="Arial" w:cs="Arial"/>
        </w:rPr>
        <w:t xml:space="preserve"> in attendance.</w:t>
      </w:r>
    </w:p>
    <w:p w14:paraId="2E4053DA" w14:textId="77777777" w:rsidR="0091749A" w:rsidRPr="0091749A" w:rsidRDefault="0091749A" w:rsidP="0091749A">
      <w:pPr>
        <w:pStyle w:val="ListParagraph"/>
        <w:ind w:left="1080"/>
        <w:rPr>
          <w:rFonts w:ascii="Arial" w:hAnsi="Arial" w:cs="Arial"/>
        </w:rPr>
      </w:pPr>
    </w:p>
    <w:p w14:paraId="49DDB4AB" w14:textId="7E231858" w:rsidR="0091749A" w:rsidRPr="0091749A" w:rsidRDefault="0091749A" w:rsidP="0091749A">
      <w:pPr>
        <w:pStyle w:val="ListParagraph"/>
        <w:numPr>
          <w:ilvl w:val="0"/>
          <w:numId w:val="1"/>
        </w:numPr>
        <w:rPr>
          <w:rFonts w:ascii="Arial" w:hAnsi="Arial" w:cs="Arial"/>
          <w:b/>
          <w:bCs/>
        </w:rPr>
      </w:pPr>
      <w:r w:rsidRPr="0091749A">
        <w:rPr>
          <w:rFonts w:ascii="Arial" w:hAnsi="Arial" w:cs="Arial"/>
          <w:b/>
          <w:bCs/>
        </w:rPr>
        <w:t>Approval of Minutes</w:t>
      </w:r>
    </w:p>
    <w:p w14:paraId="0F1C2EFE" w14:textId="2FE95BAF" w:rsidR="0091749A" w:rsidRPr="0091749A" w:rsidRDefault="0091749A" w:rsidP="0091749A">
      <w:pPr>
        <w:pStyle w:val="ListParagraph"/>
        <w:ind w:left="1080"/>
        <w:rPr>
          <w:rFonts w:ascii="Arial" w:hAnsi="Arial" w:cs="Arial"/>
        </w:rPr>
      </w:pPr>
      <w:r w:rsidRPr="0091749A">
        <w:rPr>
          <w:rFonts w:ascii="Arial" w:hAnsi="Arial" w:cs="Arial"/>
          <w:b/>
          <w:bCs/>
        </w:rPr>
        <w:t>Motion</w:t>
      </w:r>
      <w:r w:rsidRPr="0091749A">
        <w:rPr>
          <w:rFonts w:ascii="Arial" w:hAnsi="Arial" w:cs="Arial"/>
        </w:rPr>
        <w:t>: A motion was made to approve the July 29</w:t>
      </w:r>
      <w:r w:rsidRPr="0091749A">
        <w:rPr>
          <w:rFonts w:ascii="Arial" w:hAnsi="Arial" w:cs="Arial"/>
          <w:vertAlign w:val="superscript"/>
        </w:rPr>
        <w:t>th</w:t>
      </w:r>
      <w:r w:rsidRPr="0091749A">
        <w:rPr>
          <w:rFonts w:ascii="Arial" w:hAnsi="Arial" w:cs="Arial"/>
        </w:rPr>
        <w:t xml:space="preserve"> </w:t>
      </w:r>
      <w:proofErr w:type="gramStart"/>
      <w:r w:rsidRPr="0091749A">
        <w:rPr>
          <w:rFonts w:ascii="Arial" w:hAnsi="Arial" w:cs="Arial"/>
        </w:rPr>
        <w:t>minutes</w:t>
      </w:r>
      <w:proofErr w:type="gramEnd"/>
      <w:r w:rsidRPr="0091749A">
        <w:rPr>
          <w:rFonts w:ascii="Arial" w:hAnsi="Arial" w:cs="Arial"/>
        </w:rPr>
        <w:t xml:space="preserve"> by Commissioner Young and seconded by Commissioner McLeod.</w:t>
      </w:r>
    </w:p>
    <w:p w14:paraId="47436D03" w14:textId="77777777" w:rsidR="0091749A" w:rsidRPr="0091749A" w:rsidRDefault="0091749A" w:rsidP="0091749A">
      <w:pPr>
        <w:pStyle w:val="ListParagraph"/>
        <w:ind w:left="1080"/>
        <w:rPr>
          <w:rFonts w:ascii="Arial" w:hAnsi="Arial" w:cs="Arial"/>
        </w:rPr>
      </w:pPr>
      <w:r w:rsidRPr="0091749A">
        <w:rPr>
          <w:rFonts w:ascii="Arial" w:hAnsi="Arial" w:cs="Arial"/>
        </w:rPr>
        <w:t xml:space="preserve">Voting Aye: Caridine; Chatters; </w:t>
      </w:r>
      <w:proofErr w:type="spellStart"/>
      <w:r w:rsidRPr="0091749A">
        <w:rPr>
          <w:rFonts w:ascii="Arial" w:hAnsi="Arial" w:cs="Arial"/>
        </w:rPr>
        <w:t>LeFlore-Ejike</w:t>
      </w:r>
      <w:proofErr w:type="spellEnd"/>
      <w:r w:rsidRPr="0091749A">
        <w:rPr>
          <w:rFonts w:ascii="Arial" w:hAnsi="Arial" w:cs="Arial"/>
        </w:rPr>
        <w:t>; McLeod; Myers; Roberts; Young.</w:t>
      </w:r>
    </w:p>
    <w:p w14:paraId="00B9E269" w14:textId="77777777" w:rsidR="0091749A" w:rsidRDefault="0091749A" w:rsidP="0091749A">
      <w:pPr>
        <w:pStyle w:val="ListParagraph"/>
        <w:ind w:left="1080"/>
        <w:rPr>
          <w:rFonts w:ascii="Arial" w:hAnsi="Arial" w:cs="Arial"/>
        </w:rPr>
      </w:pPr>
      <w:r w:rsidRPr="0091749A">
        <w:rPr>
          <w:rFonts w:ascii="Arial" w:hAnsi="Arial" w:cs="Arial"/>
        </w:rPr>
        <w:lastRenderedPageBreak/>
        <w:t>Voting Nay: None.</w:t>
      </w:r>
    </w:p>
    <w:p w14:paraId="2547B4F3" w14:textId="2005CFD8" w:rsidR="00BE4945" w:rsidRPr="0091749A" w:rsidRDefault="00BE4945" w:rsidP="0091749A">
      <w:pPr>
        <w:pStyle w:val="ListParagraph"/>
        <w:ind w:left="1080"/>
        <w:rPr>
          <w:rFonts w:ascii="Arial" w:hAnsi="Arial" w:cs="Arial"/>
        </w:rPr>
      </w:pPr>
      <w:r>
        <w:rPr>
          <w:rFonts w:ascii="Arial" w:hAnsi="Arial" w:cs="Arial"/>
        </w:rPr>
        <w:t>Abstain: None.</w:t>
      </w:r>
    </w:p>
    <w:p w14:paraId="1A2F59E2" w14:textId="1FEB8E4F" w:rsidR="0091749A" w:rsidRPr="0091749A" w:rsidRDefault="0091749A" w:rsidP="0091749A">
      <w:pPr>
        <w:pStyle w:val="ListParagraph"/>
        <w:ind w:left="1080"/>
        <w:rPr>
          <w:rFonts w:ascii="Arial" w:hAnsi="Arial" w:cs="Arial"/>
          <w:b/>
          <w:bCs/>
        </w:rPr>
      </w:pPr>
      <w:r w:rsidRPr="0091749A">
        <w:rPr>
          <w:rFonts w:ascii="Arial" w:hAnsi="Arial" w:cs="Arial"/>
        </w:rPr>
        <w:t>Motion carried.</w:t>
      </w:r>
    </w:p>
    <w:p w14:paraId="2DCC895E" w14:textId="77777777" w:rsidR="0091749A" w:rsidRPr="0091749A" w:rsidRDefault="0091749A" w:rsidP="0091749A">
      <w:pPr>
        <w:rPr>
          <w:rFonts w:ascii="Arial" w:hAnsi="Arial" w:cs="Arial"/>
          <w:sz w:val="24"/>
          <w:szCs w:val="24"/>
        </w:rPr>
      </w:pPr>
    </w:p>
    <w:p w14:paraId="60D3B68F" w14:textId="77777777" w:rsidR="0091749A" w:rsidRPr="0091749A" w:rsidRDefault="0091749A" w:rsidP="0091749A">
      <w:pPr>
        <w:rPr>
          <w:rFonts w:ascii="Arial" w:hAnsi="Arial" w:cs="Arial"/>
          <w:sz w:val="24"/>
          <w:szCs w:val="24"/>
        </w:rPr>
      </w:pPr>
    </w:p>
    <w:p w14:paraId="20466A30" w14:textId="7A6D2693" w:rsidR="0091749A" w:rsidRPr="0091749A" w:rsidRDefault="0091749A" w:rsidP="0091749A">
      <w:pPr>
        <w:pStyle w:val="ListParagraph"/>
        <w:numPr>
          <w:ilvl w:val="0"/>
          <w:numId w:val="1"/>
        </w:numPr>
        <w:rPr>
          <w:rFonts w:ascii="Arial" w:hAnsi="Arial" w:cs="Arial"/>
          <w:b/>
          <w:bCs/>
        </w:rPr>
      </w:pPr>
      <w:r w:rsidRPr="0091749A">
        <w:rPr>
          <w:rFonts w:ascii="Arial" w:hAnsi="Arial" w:cs="Arial"/>
          <w:b/>
          <w:bCs/>
        </w:rPr>
        <w:t>Briefing of New Statute</w:t>
      </w:r>
    </w:p>
    <w:p w14:paraId="1DAA529F" w14:textId="2C7477A5" w:rsidR="0091749A" w:rsidRPr="0091749A" w:rsidRDefault="0091749A" w:rsidP="0091749A">
      <w:pPr>
        <w:ind w:left="1080"/>
        <w:rPr>
          <w:rFonts w:ascii="Arial" w:hAnsi="Arial" w:cs="Arial"/>
          <w:sz w:val="24"/>
          <w:szCs w:val="24"/>
        </w:rPr>
      </w:pPr>
      <w:r w:rsidRPr="0091749A">
        <w:rPr>
          <w:rFonts w:ascii="Arial" w:hAnsi="Arial" w:cs="Arial"/>
          <w:sz w:val="24"/>
          <w:szCs w:val="24"/>
        </w:rPr>
        <w:t>Staffer Herbert gave a short briefing on changes to the Commission’s authorizing statute through LB69, which took effect on September 3.</w:t>
      </w:r>
    </w:p>
    <w:p w14:paraId="3811C2CD" w14:textId="77777777" w:rsidR="0091749A" w:rsidRPr="0091749A" w:rsidRDefault="0091749A" w:rsidP="0091749A">
      <w:pPr>
        <w:ind w:left="1080"/>
        <w:rPr>
          <w:rFonts w:ascii="Arial" w:hAnsi="Arial" w:cs="Arial"/>
          <w:sz w:val="24"/>
          <w:szCs w:val="24"/>
        </w:rPr>
      </w:pPr>
    </w:p>
    <w:p w14:paraId="5023F2C5" w14:textId="6A54E48E" w:rsidR="00BE4945" w:rsidRDefault="0091749A" w:rsidP="00BE4945">
      <w:pPr>
        <w:pStyle w:val="ListParagraph"/>
        <w:numPr>
          <w:ilvl w:val="0"/>
          <w:numId w:val="1"/>
        </w:numPr>
        <w:rPr>
          <w:rFonts w:ascii="Arial" w:hAnsi="Arial" w:cs="Arial"/>
          <w:b/>
          <w:bCs/>
        </w:rPr>
      </w:pPr>
      <w:r w:rsidRPr="0091749A">
        <w:rPr>
          <w:rFonts w:ascii="Arial" w:hAnsi="Arial" w:cs="Arial"/>
          <w:b/>
          <w:bCs/>
        </w:rPr>
        <w:t>Executive Session</w:t>
      </w:r>
    </w:p>
    <w:p w14:paraId="27F21BA4" w14:textId="77777777" w:rsidR="00BE4945" w:rsidRDefault="00BE4945" w:rsidP="00BE4945">
      <w:pPr>
        <w:pStyle w:val="ListParagraph"/>
        <w:ind w:left="1080"/>
        <w:rPr>
          <w:rFonts w:ascii="Arial" w:hAnsi="Arial" w:cs="Arial"/>
          <w:b/>
          <w:bCs/>
        </w:rPr>
      </w:pPr>
    </w:p>
    <w:p w14:paraId="4DB47923" w14:textId="612F4906" w:rsidR="00BE4945" w:rsidRDefault="00BE4945" w:rsidP="00BE4945">
      <w:pPr>
        <w:pStyle w:val="ListParagraph"/>
        <w:ind w:left="1080"/>
        <w:rPr>
          <w:rFonts w:ascii="Arial" w:hAnsi="Arial" w:cs="Arial"/>
        </w:rPr>
      </w:pPr>
      <w:r>
        <w:rPr>
          <w:rFonts w:ascii="Arial" w:hAnsi="Arial" w:cs="Arial"/>
          <w:b/>
          <w:bCs/>
        </w:rPr>
        <w:t xml:space="preserve">Motion: </w:t>
      </w:r>
      <w:r>
        <w:rPr>
          <w:rFonts w:ascii="Arial" w:hAnsi="Arial" w:cs="Arial"/>
        </w:rPr>
        <w:t xml:space="preserve">A motion was made to </w:t>
      </w:r>
      <w:proofErr w:type="gramStart"/>
      <w:r>
        <w:rPr>
          <w:rFonts w:ascii="Arial" w:hAnsi="Arial" w:cs="Arial"/>
        </w:rPr>
        <w:t>enter into</w:t>
      </w:r>
      <w:proofErr w:type="gramEnd"/>
      <w:r>
        <w:rPr>
          <w:rFonts w:ascii="Arial" w:hAnsi="Arial" w:cs="Arial"/>
        </w:rPr>
        <w:t xml:space="preserve"> Executive Session to allow for a discussion of internal surveys about the Commission with the Commission’s strategic planning consultant, Bud Synhorst of Robnik Strategies, by Commissioner Young and seconded by Commissioner Chatters.</w:t>
      </w:r>
      <w:r>
        <w:rPr>
          <w:rFonts w:ascii="Arial" w:hAnsi="Arial" w:cs="Arial"/>
          <w:b/>
          <w:bCs/>
        </w:rPr>
        <w:t xml:space="preserve"> </w:t>
      </w:r>
    </w:p>
    <w:p w14:paraId="2C62CB02" w14:textId="60BDC941" w:rsidR="00BE4945" w:rsidRDefault="00BE4945" w:rsidP="00BE4945">
      <w:pPr>
        <w:pStyle w:val="ListParagraph"/>
        <w:ind w:left="1080"/>
        <w:rPr>
          <w:rFonts w:ascii="Arial" w:hAnsi="Arial" w:cs="Arial"/>
        </w:rPr>
      </w:pPr>
      <w:r>
        <w:rPr>
          <w:rFonts w:ascii="Arial" w:hAnsi="Arial" w:cs="Arial"/>
        </w:rPr>
        <w:t xml:space="preserve">Voting Aye: Caridine; Chatters; </w:t>
      </w:r>
      <w:proofErr w:type="spellStart"/>
      <w:r>
        <w:rPr>
          <w:rFonts w:ascii="Arial" w:hAnsi="Arial" w:cs="Arial"/>
        </w:rPr>
        <w:t>LeFlore-Ejike</w:t>
      </w:r>
      <w:proofErr w:type="spellEnd"/>
      <w:r>
        <w:rPr>
          <w:rFonts w:ascii="Arial" w:hAnsi="Arial" w:cs="Arial"/>
        </w:rPr>
        <w:t>; McLeod; Myers; Roberts; Young.</w:t>
      </w:r>
    </w:p>
    <w:p w14:paraId="5960BA91" w14:textId="162D0C7C" w:rsidR="00BE4945" w:rsidRDefault="00BE4945" w:rsidP="00BE4945">
      <w:pPr>
        <w:pStyle w:val="ListParagraph"/>
        <w:ind w:left="1080"/>
        <w:rPr>
          <w:rFonts w:ascii="Arial" w:hAnsi="Arial" w:cs="Arial"/>
        </w:rPr>
      </w:pPr>
      <w:r>
        <w:rPr>
          <w:rFonts w:ascii="Arial" w:hAnsi="Arial" w:cs="Arial"/>
        </w:rPr>
        <w:t>Voting Nay: None.</w:t>
      </w:r>
    </w:p>
    <w:p w14:paraId="3A7C6DF0" w14:textId="2B94A46F" w:rsidR="00BE4945" w:rsidRDefault="00BE4945" w:rsidP="00BE4945">
      <w:pPr>
        <w:pStyle w:val="ListParagraph"/>
        <w:ind w:left="1080"/>
        <w:rPr>
          <w:rFonts w:ascii="Arial" w:hAnsi="Arial" w:cs="Arial"/>
        </w:rPr>
      </w:pPr>
      <w:r>
        <w:rPr>
          <w:rFonts w:ascii="Arial" w:hAnsi="Arial" w:cs="Arial"/>
        </w:rPr>
        <w:t>Abstain: None.</w:t>
      </w:r>
    </w:p>
    <w:p w14:paraId="2110C45A" w14:textId="1E00DC8D" w:rsidR="00BB6E12" w:rsidRDefault="00BB6E12" w:rsidP="00BE4945">
      <w:pPr>
        <w:pStyle w:val="ListParagraph"/>
        <w:ind w:left="1080"/>
        <w:rPr>
          <w:rFonts w:ascii="Arial" w:hAnsi="Arial" w:cs="Arial"/>
        </w:rPr>
      </w:pPr>
      <w:r>
        <w:rPr>
          <w:rFonts w:ascii="Arial" w:hAnsi="Arial" w:cs="Arial"/>
        </w:rPr>
        <w:t>Motion carried.</w:t>
      </w:r>
    </w:p>
    <w:p w14:paraId="0A19EDDB" w14:textId="77777777" w:rsidR="00BE4945" w:rsidRDefault="00BE4945" w:rsidP="00BE4945">
      <w:pPr>
        <w:pStyle w:val="ListParagraph"/>
        <w:ind w:left="1080"/>
        <w:rPr>
          <w:rFonts w:ascii="Arial" w:hAnsi="Arial" w:cs="Arial"/>
        </w:rPr>
      </w:pPr>
    </w:p>
    <w:p w14:paraId="16604D32" w14:textId="6B5D28C6" w:rsidR="00BE4945" w:rsidRDefault="00BE4945" w:rsidP="00BE4945">
      <w:pPr>
        <w:pStyle w:val="ListParagraph"/>
        <w:ind w:left="1080"/>
        <w:rPr>
          <w:rFonts w:ascii="Arial" w:hAnsi="Arial" w:cs="Arial"/>
        </w:rPr>
      </w:pPr>
      <w:r>
        <w:rPr>
          <w:rFonts w:ascii="Arial" w:hAnsi="Arial" w:cs="Arial"/>
        </w:rPr>
        <w:t xml:space="preserve">The Commission entered executive session at </w:t>
      </w:r>
      <w:r w:rsidR="00BB6E12">
        <w:rPr>
          <w:rFonts w:ascii="Arial" w:hAnsi="Arial" w:cs="Arial"/>
        </w:rPr>
        <w:t>9:40AM.</w:t>
      </w:r>
    </w:p>
    <w:p w14:paraId="390ED660" w14:textId="77777777" w:rsidR="00BB6E12" w:rsidRDefault="00BB6E12" w:rsidP="00BE4945">
      <w:pPr>
        <w:pStyle w:val="ListParagraph"/>
        <w:ind w:left="1080"/>
        <w:rPr>
          <w:rFonts w:ascii="Arial" w:hAnsi="Arial" w:cs="Arial"/>
        </w:rPr>
      </w:pPr>
    </w:p>
    <w:p w14:paraId="24BA4DA3" w14:textId="578D9154" w:rsidR="00BE4945" w:rsidRDefault="00BE4945" w:rsidP="00BE4945">
      <w:pPr>
        <w:pStyle w:val="ListParagraph"/>
        <w:ind w:left="1080"/>
        <w:rPr>
          <w:rFonts w:ascii="Arial" w:hAnsi="Arial" w:cs="Arial"/>
        </w:rPr>
      </w:pPr>
      <w:r>
        <w:rPr>
          <w:rFonts w:ascii="Arial" w:hAnsi="Arial" w:cs="Arial"/>
          <w:b/>
          <w:bCs/>
        </w:rPr>
        <w:t>Motion</w:t>
      </w:r>
      <w:r>
        <w:rPr>
          <w:rFonts w:ascii="Arial" w:hAnsi="Arial" w:cs="Arial"/>
        </w:rPr>
        <w:t>: A motion was made to exit executive session</w:t>
      </w:r>
      <w:r w:rsidR="00BB6E12">
        <w:rPr>
          <w:rFonts w:ascii="Arial" w:hAnsi="Arial" w:cs="Arial"/>
        </w:rPr>
        <w:t xml:space="preserve"> by Commissioner Young and seconded by Commissioner McLeod.</w:t>
      </w:r>
    </w:p>
    <w:p w14:paraId="2CCFAADA" w14:textId="1EDDD340" w:rsidR="00BB6E12" w:rsidRDefault="00BB6E12" w:rsidP="00BE4945">
      <w:pPr>
        <w:pStyle w:val="ListParagraph"/>
        <w:ind w:left="1080"/>
        <w:rPr>
          <w:rFonts w:ascii="Arial" w:hAnsi="Arial" w:cs="Arial"/>
        </w:rPr>
      </w:pPr>
      <w:r>
        <w:rPr>
          <w:rFonts w:ascii="Arial" w:hAnsi="Arial" w:cs="Arial"/>
        </w:rPr>
        <w:t xml:space="preserve">Voting Aye: Caridine; Chatters; </w:t>
      </w:r>
      <w:proofErr w:type="spellStart"/>
      <w:r>
        <w:rPr>
          <w:rFonts w:ascii="Arial" w:hAnsi="Arial" w:cs="Arial"/>
        </w:rPr>
        <w:t>LeFlore-Ejike</w:t>
      </w:r>
      <w:proofErr w:type="spellEnd"/>
      <w:r>
        <w:rPr>
          <w:rFonts w:ascii="Arial" w:hAnsi="Arial" w:cs="Arial"/>
        </w:rPr>
        <w:t>; McLeod; Myers; Nesbit; Roberts; Young.</w:t>
      </w:r>
    </w:p>
    <w:p w14:paraId="33EC47AB" w14:textId="01F8A47D" w:rsidR="00BB6E12" w:rsidRDefault="00BB6E12" w:rsidP="00BE4945">
      <w:pPr>
        <w:pStyle w:val="ListParagraph"/>
        <w:ind w:left="1080"/>
        <w:rPr>
          <w:rFonts w:ascii="Arial" w:hAnsi="Arial" w:cs="Arial"/>
        </w:rPr>
      </w:pPr>
      <w:r>
        <w:rPr>
          <w:rFonts w:ascii="Arial" w:hAnsi="Arial" w:cs="Arial"/>
        </w:rPr>
        <w:t>Voting Nay: None.</w:t>
      </w:r>
    </w:p>
    <w:p w14:paraId="1C4287CC" w14:textId="17836E09" w:rsidR="00BB6E12" w:rsidRDefault="00BB6E12" w:rsidP="00BB6E12">
      <w:pPr>
        <w:pStyle w:val="ListParagraph"/>
        <w:ind w:left="1080"/>
        <w:rPr>
          <w:rFonts w:ascii="Arial" w:hAnsi="Arial" w:cs="Arial"/>
        </w:rPr>
      </w:pPr>
      <w:r>
        <w:rPr>
          <w:rFonts w:ascii="Arial" w:hAnsi="Arial" w:cs="Arial"/>
        </w:rPr>
        <w:t>Abstain: None.</w:t>
      </w:r>
    </w:p>
    <w:p w14:paraId="184A6A58" w14:textId="63FF9955" w:rsidR="00BB6E12" w:rsidRDefault="00BB6E12" w:rsidP="00BB6E12">
      <w:pPr>
        <w:pStyle w:val="ListParagraph"/>
        <w:ind w:left="1080"/>
        <w:rPr>
          <w:rFonts w:ascii="Arial" w:hAnsi="Arial" w:cs="Arial"/>
        </w:rPr>
      </w:pPr>
      <w:r>
        <w:rPr>
          <w:rFonts w:ascii="Arial" w:hAnsi="Arial" w:cs="Arial"/>
        </w:rPr>
        <w:t>Motion carried.</w:t>
      </w:r>
    </w:p>
    <w:p w14:paraId="513BE21D" w14:textId="77777777" w:rsidR="00BB6E12" w:rsidRDefault="00BB6E12" w:rsidP="00BB6E12">
      <w:pPr>
        <w:pStyle w:val="ListParagraph"/>
        <w:ind w:left="1080"/>
        <w:rPr>
          <w:rFonts w:ascii="Arial" w:hAnsi="Arial" w:cs="Arial"/>
        </w:rPr>
      </w:pPr>
    </w:p>
    <w:p w14:paraId="18B91B27" w14:textId="0266BDB5" w:rsidR="00BB6E12" w:rsidRDefault="00BB6E12" w:rsidP="00BB6E12">
      <w:pPr>
        <w:pStyle w:val="ListParagraph"/>
        <w:ind w:left="1080"/>
        <w:rPr>
          <w:rFonts w:ascii="Arial" w:hAnsi="Arial" w:cs="Arial"/>
        </w:rPr>
      </w:pPr>
      <w:r>
        <w:rPr>
          <w:rFonts w:ascii="Arial" w:hAnsi="Arial" w:cs="Arial"/>
        </w:rPr>
        <w:t>The Commission exited executive session at 10:30AM.</w:t>
      </w:r>
    </w:p>
    <w:p w14:paraId="44EC77CF" w14:textId="77777777" w:rsidR="00BB6E12" w:rsidRDefault="00BB6E12" w:rsidP="00BB6E12">
      <w:pPr>
        <w:pStyle w:val="ListParagraph"/>
        <w:ind w:left="1080"/>
        <w:rPr>
          <w:rFonts w:ascii="Arial" w:hAnsi="Arial" w:cs="Arial"/>
        </w:rPr>
      </w:pPr>
    </w:p>
    <w:p w14:paraId="1F8BC6B3" w14:textId="1D4441CC" w:rsidR="00BB6E12" w:rsidRDefault="00BB6E12" w:rsidP="00BB6E12">
      <w:pPr>
        <w:pStyle w:val="ListParagraph"/>
        <w:numPr>
          <w:ilvl w:val="0"/>
          <w:numId w:val="1"/>
        </w:numPr>
        <w:rPr>
          <w:rFonts w:ascii="Arial" w:hAnsi="Arial" w:cs="Arial"/>
          <w:b/>
          <w:bCs/>
        </w:rPr>
      </w:pPr>
      <w:r w:rsidRPr="00BB6E12">
        <w:rPr>
          <w:rFonts w:ascii="Arial" w:hAnsi="Arial" w:cs="Arial"/>
          <w:b/>
          <w:bCs/>
        </w:rPr>
        <w:t>Recess</w:t>
      </w:r>
    </w:p>
    <w:p w14:paraId="77FB9F09" w14:textId="77777777" w:rsidR="00BB6E12" w:rsidRPr="00BB6E12" w:rsidRDefault="00BB6E12" w:rsidP="00BB6E12">
      <w:pPr>
        <w:pStyle w:val="ListParagraph"/>
        <w:ind w:left="1080"/>
        <w:rPr>
          <w:rFonts w:ascii="Arial" w:hAnsi="Arial" w:cs="Arial"/>
          <w:b/>
          <w:bCs/>
        </w:rPr>
      </w:pPr>
    </w:p>
    <w:p w14:paraId="076E9D7A" w14:textId="30BBAF29" w:rsidR="00BB6E12" w:rsidRDefault="00BB6E12" w:rsidP="00BB6E12">
      <w:pPr>
        <w:pStyle w:val="ListParagraph"/>
        <w:ind w:left="1080"/>
        <w:rPr>
          <w:rFonts w:ascii="Arial" w:hAnsi="Arial" w:cs="Arial"/>
        </w:rPr>
      </w:pPr>
      <w:r>
        <w:rPr>
          <w:rFonts w:ascii="Arial" w:hAnsi="Arial" w:cs="Arial"/>
          <w:b/>
          <w:bCs/>
        </w:rPr>
        <w:t xml:space="preserve">Motion: </w:t>
      </w:r>
      <w:r>
        <w:rPr>
          <w:rFonts w:ascii="Arial" w:hAnsi="Arial" w:cs="Arial"/>
        </w:rPr>
        <w:t>A motion was made to recess for the purpose of holding non-quorum committee meetings to facilitate the retreat by Commissioner Young and seconded by Commissioner Nesbit.</w:t>
      </w:r>
    </w:p>
    <w:p w14:paraId="256A00F5" w14:textId="5A7072EE" w:rsidR="00BB6E12" w:rsidRDefault="00BB6E12" w:rsidP="00BB6E12">
      <w:pPr>
        <w:pStyle w:val="ListParagraph"/>
        <w:ind w:left="1080"/>
        <w:rPr>
          <w:rFonts w:ascii="Arial" w:hAnsi="Arial" w:cs="Arial"/>
        </w:rPr>
      </w:pPr>
      <w:r w:rsidRPr="00BB6E12">
        <w:rPr>
          <w:rFonts w:ascii="Arial" w:hAnsi="Arial" w:cs="Arial"/>
        </w:rPr>
        <w:t>Voting Aye</w:t>
      </w:r>
      <w:r>
        <w:rPr>
          <w:rFonts w:ascii="Arial" w:hAnsi="Arial" w:cs="Arial"/>
        </w:rPr>
        <w:t xml:space="preserve">: Caridine; Chatters; </w:t>
      </w:r>
      <w:proofErr w:type="spellStart"/>
      <w:r>
        <w:rPr>
          <w:rFonts w:ascii="Arial" w:hAnsi="Arial" w:cs="Arial"/>
        </w:rPr>
        <w:t>LeFlore-Ejike</w:t>
      </w:r>
      <w:proofErr w:type="spellEnd"/>
      <w:r>
        <w:rPr>
          <w:rFonts w:ascii="Arial" w:hAnsi="Arial" w:cs="Arial"/>
        </w:rPr>
        <w:t>; McLeod; Myers; Nesbit; Roberts; Young.</w:t>
      </w:r>
    </w:p>
    <w:p w14:paraId="47FCA105" w14:textId="4522179C" w:rsidR="00BB6E12" w:rsidRDefault="00BB6E12" w:rsidP="00BB6E12">
      <w:pPr>
        <w:pStyle w:val="ListParagraph"/>
        <w:ind w:left="1080"/>
        <w:rPr>
          <w:rFonts w:ascii="Arial" w:hAnsi="Arial" w:cs="Arial"/>
        </w:rPr>
      </w:pPr>
      <w:r>
        <w:rPr>
          <w:rFonts w:ascii="Arial" w:hAnsi="Arial" w:cs="Arial"/>
        </w:rPr>
        <w:t>Voting Nay: None.</w:t>
      </w:r>
    </w:p>
    <w:p w14:paraId="7500649C" w14:textId="59A67D90" w:rsidR="00BB6E12" w:rsidRDefault="00BB6E12" w:rsidP="00BB6E12">
      <w:pPr>
        <w:pStyle w:val="ListParagraph"/>
        <w:ind w:left="1080"/>
        <w:rPr>
          <w:rFonts w:ascii="Arial" w:hAnsi="Arial" w:cs="Arial"/>
        </w:rPr>
      </w:pPr>
      <w:r>
        <w:rPr>
          <w:rFonts w:ascii="Arial" w:hAnsi="Arial" w:cs="Arial"/>
        </w:rPr>
        <w:t>Abstain: None.</w:t>
      </w:r>
    </w:p>
    <w:p w14:paraId="26BB4462" w14:textId="0291BFC8" w:rsidR="00BB6E12" w:rsidRDefault="00BB6E12" w:rsidP="00BB6E12">
      <w:pPr>
        <w:pStyle w:val="ListParagraph"/>
        <w:ind w:left="1080"/>
        <w:rPr>
          <w:rFonts w:ascii="Arial" w:hAnsi="Arial" w:cs="Arial"/>
        </w:rPr>
      </w:pPr>
      <w:r>
        <w:rPr>
          <w:rFonts w:ascii="Arial" w:hAnsi="Arial" w:cs="Arial"/>
        </w:rPr>
        <w:t>Motion carried.</w:t>
      </w:r>
    </w:p>
    <w:p w14:paraId="6D7E292E" w14:textId="77777777" w:rsidR="00BB6E12" w:rsidRDefault="00BB6E12" w:rsidP="00BB6E12">
      <w:pPr>
        <w:pStyle w:val="ListParagraph"/>
        <w:ind w:left="1080"/>
        <w:rPr>
          <w:rFonts w:ascii="Arial" w:hAnsi="Arial" w:cs="Arial"/>
        </w:rPr>
      </w:pPr>
    </w:p>
    <w:p w14:paraId="16C61CA7" w14:textId="5E35BC7E" w:rsidR="00BB6E12" w:rsidRDefault="00BB6E12" w:rsidP="00BB6E12">
      <w:pPr>
        <w:pStyle w:val="ListParagraph"/>
        <w:ind w:left="1080"/>
        <w:rPr>
          <w:rFonts w:ascii="Arial" w:hAnsi="Arial" w:cs="Arial"/>
        </w:rPr>
      </w:pPr>
      <w:r>
        <w:rPr>
          <w:rFonts w:ascii="Arial" w:hAnsi="Arial" w:cs="Arial"/>
        </w:rPr>
        <w:t>The Commission went into recess at 10:35AM.</w:t>
      </w:r>
    </w:p>
    <w:p w14:paraId="177A74E5" w14:textId="77777777" w:rsidR="00BB6E12" w:rsidRDefault="00BB6E12" w:rsidP="00BB6E12">
      <w:pPr>
        <w:pStyle w:val="ListParagraph"/>
        <w:ind w:left="1080"/>
        <w:rPr>
          <w:rFonts w:ascii="Arial" w:hAnsi="Arial" w:cs="Arial"/>
        </w:rPr>
      </w:pPr>
    </w:p>
    <w:p w14:paraId="12E7B5B2" w14:textId="2358279D" w:rsidR="00BB6E12" w:rsidRDefault="00BB6E12" w:rsidP="00BB6E12">
      <w:pPr>
        <w:pStyle w:val="ListParagraph"/>
        <w:numPr>
          <w:ilvl w:val="0"/>
          <w:numId w:val="1"/>
        </w:numPr>
        <w:rPr>
          <w:rFonts w:ascii="Arial" w:hAnsi="Arial" w:cs="Arial"/>
          <w:b/>
          <w:bCs/>
        </w:rPr>
      </w:pPr>
      <w:r>
        <w:rPr>
          <w:rFonts w:ascii="Arial" w:hAnsi="Arial" w:cs="Arial"/>
          <w:b/>
          <w:bCs/>
        </w:rPr>
        <w:lastRenderedPageBreak/>
        <w:t>End Recess</w:t>
      </w:r>
    </w:p>
    <w:p w14:paraId="4814CB2C" w14:textId="375D9664" w:rsidR="00BB6E12" w:rsidRDefault="00BB6E12" w:rsidP="00BB6E12">
      <w:pPr>
        <w:pStyle w:val="ListParagraph"/>
        <w:ind w:left="1080"/>
        <w:rPr>
          <w:rFonts w:ascii="Arial" w:hAnsi="Arial" w:cs="Arial"/>
        </w:rPr>
      </w:pPr>
      <w:r>
        <w:rPr>
          <w:rFonts w:ascii="Arial" w:hAnsi="Arial" w:cs="Arial"/>
          <w:b/>
          <w:bCs/>
        </w:rPr>
        <w:t xml:space="preserve">Motion: </w:t>
      </w:r>
      <w:r>
        <w:rPr>
          <w:rFonts w:ascii="Arial" w:hAnsi="Arial" w:cs="Arial"/>
        </w:rPr>
        <w:t>A motion was made to end recess by Commissioner Young and Commissioner Nesbit.</w:t>
      </w:r>
    </w:p>
    <w:p w14:paraId="59BE5256" w14:textId="1B1CDE17" w:rsidR="00BB6E12" w:rsidRDefault="00BB6E12" w:rsidP="00BB6E12">
      <w:pPr>
        <w:pStyle w:val="ListParagraph"/>
        <w:ind w:left="1080"/>
        <w:rPr>
          <w:rFonts w:ascii="Arial" w:hAnsi="Arial" w:cs="Arial"/>
        </w:rPr>
      </w:pPr>
      <w:r>
        <w:rPr>
          <w:rFonts w:ascii="Arial" w:hAnsi="Arial" w:cs="Arial"/>
        </w:rPr>
        <w:t xml:space="preserve">Voting Aye: Caridine; Chatters; </w:t>
      </w:r>
      <w:proofErr w:type="spellStart"/>
      <w:r>
        <w:rPr>
          <w:rFonts w:ascii="Arial" w:hAnsi="Arial" w:cs="Arial"/>
        </w:rPr>
        <w:t>LeFlore-Ejike</w:t>
      </w:r>
      <w:proofErr w:type="spellEnd"/>
      <w:r>
        <w:rPr>
          <w:rFonts w:ascii="Arial" w:hAnsi="Arial" w:cs="Arial"/>
        </w:rPr>
        <w:t>; McLeod; Myers; Nesbit; Roberts; Young.</w:t>
      </w:r>
    </w:p>
    <w:p w14:paraId="13548251" w14:textId="0AAB693E" w:rsidR="00BB6E12" w:rsidRDefault="00BB6E12" w:rsidP="00BB6E12">
      <w:pPr>
        <w:pStyle w:val="ListParagraph"/>
        <w:ind w:left="1080"/>
        <w:rPr>
          <w:rFonts w:ascii="Arial" w:hAnsi="Arial" w:cs="Arial"/>
        </w:rPr>
      </w:pPr>
      <w:r>
        <w:rPr>
          <w:rFonts w:ascii="Arial" w:hAnsi="Arial" w:cs="Arial"/>
        </w:rPr>
        <w:t>Voting Nay: None.</w:t>
      </w:r>
      <w:r w:rsidR="001E1DE6">
        <w:rPr>
          <w:rFonts w:ascii="Arial" w:hAnsi="Arial" w:cs="Arial"/>
        </w:rPr>
        <w:tab/>
      </w:r>
    </w:p>
    <w:p w14:paraId="5BD988B9" w14:textId="08C54A4F" w:rsidR="00BB6E12" w:rsidRDefault="00BB6E12" w:rsidP="00BB6E12">
      <w:pPr>
        <w:pStyle w:val="ListParagraph"/>
        <w:ind w:left="1080"/>
        <w:rPr>
          <w:rFonts w:ascii="Arial" w:hAnsi="Arial" w:cs="Arial"/>
        </w:rPr>
      </w:pPr>
      <w:r>
        <w:rPr>
          <w:rFonts w:ascii="Arial" w:hAnsi="Arial" w:cs="Arial"/>
        </w:rPr>
        <w:t>Abstain: None.</w:t>
      </w:r>
    </w:p>
    <w:p w14:paraId="599539EA" w14:textId="391AD76B" w:rsidR="00BB6E12" w:rsidRDefault="00BB6E12" w:rsidP="00BB6E12">
      <w:pPr>
        <w:pStyle w:val="ListParagraph"/>
        <w:ind w:left="1080"/>
        <w:rPr>
          <w:rFonts w:ascii="Arial" w:hAnsi="Arial" w:cs="Arial"/>
        </w:rPr>
      </w:pPr>
      <w:r>
        <w:rPr>
          <w:rFonts w:ascii="Arial" w:hAnsi="Arial" w:cs="Arial"/>
        </w:rPr>
        <w:t>Motion carried.</w:t>
      </w:r>
    </w:p>
    <w:p w14:paraId="4A28ED05" w14:textId="77777777" w:rsidR="00BB6E12" w:rsidRDefault="00BB6E12" w:rsidP="00BB6E12">
      <w:pPr>
        <w:pStyle w:val="ListParagraph"/>
        <w:ind w:left="1080"/>
        <w:rPr>
          <w:rFonts w:ascii="Arial" w:hAnsi="Arial" w:cs="Arial"/>
        </w:rPr>
      </w:pPr>
    </w:p>
    <w:p w14:paraId="36553ACF" w14:textId="4AB44A2D" w:rsidR="00BB6E12" w:rsidRDefault="00BB6E12" w:rsidP="00BB6E12">
      <w:pPr>
        <w:pStyle w:val="ListParagraph"/>
        <w:ind w:left="1080"/>
        <w:rPr>
          <w:rFonts w:ascii="Arial" w:hAnsi="Arial" w:cs="Arial"/>
        </w:rPr>
      </w:pPr>
      <w:r>
        <w:rPr>
          <w:rFonts w:ascii="Arial" w:hAnsi="Arial" w:cs="Arial"/>
        </w:rPr>
        <w:t xml:space="preserve">The Commission reconvened from recess at </w:t>
      </w:r>
      <w:r w:rsidR="00035EDB">
        <w:rPr>
          <w:rFonts w:ascii="Arial" w:hAnsi="Arial" w:cs="Arial"/>
        </w:rPr>
        <w:t>3:00</w:t>
      </w:r>
      <w:r>
        <w:rPr>
          <w:rFonts w:ascii="Arial" w:hAnsi="Arial" w:cs="Arial"/>
        </w:rPr>
        <w:t>PM.</w:t>
      </w:r>
    </w:p>
    <w:p w14:paraId="1EDA2DC8" w14:textId="77777777" w:rsidR="00BB6E12" w:rsidRDefault="00BB6E12" w:rsidP="00BB6E12">
      <w:pPr>
        <w:rPr>
          <w:rFonts w:ascii="Arial" w:hAnsi="Arial" w:cs="Arial"/>
        </w:rPr>
      </w:pPr>
    </w:p>
    <w:p w14:paraId="6F950FCE" w14:textId="4E19777F" w:rsidR="00BB6E12" w:rsidRDefault="00BB6E12" w:rsidP="00BB6E12">
      <w:pPr>
        <w:pStyle w:val="ListParagraph"/>
        <w:numPr>
          <w:ilvl w:val="0"/>
          <w:numId w:val="1"/>
        </w:numPr>
        <w:rPr>
          <w:rFonts w:ascii="Arial" w:hAnsi="Arial" w:cs="Arial"/>
          <w:b/>
          <w:bCs/>
        </w:rPr>
      </w:pPr>
      <w:r w:rsidRPr="00BB6E12">
        <w:rPr>
          <w:rFonts w:ascii="Arial" w:hAnsi="Arial" w:cs="Arial"/>
          <w:b/>
          <w:bCs/>
        </w:rPr>
        <w:t>Chair Report</w:t>
      </w:r>
    </w:p>
    <w:p w14:paraId="38E4A82D" w14:textId="77777777" w:rsidR="00035EDB" w:rsidRDefault="00035EDB" w:rsidP="00035EDB">
      <w:pPr>
        <w:pStyle w:val="ListParagraph"/>
        <w:ind w:left="1080"/>
        <w:rPr>
          <w:rFonts w:ascii="Arial" w:hAnsi="Arial" w:cs="Arial"/>
        </w:rPr>
      </w:pPr>
      <w:r>
        <w:rPr>
          <w:rFonts w:ascii="Arial" w:hAnsi="Arial" w:cs="Arial"/>
        </w:rPr>
        <w:t xml:space="preserve">Chair Clark briefed the commissioners on the opening of executive committee nominations for the election to be held at the October 22 meeting in alignment with the Commission’s bylaws. </w:t>
      </w:r>
    </w:p>
    <w:p w14:paraId="2D9FBF9E" w14:textId="77777777" w:rsidR="00035EDB" w:rsidRDefault="00035EDB" w:rsidP="00035EDB">
      <w:pPr>
        <w:pStyle w:val="ListParagraph"/>
        <w:ind w:left="1080"/>
        <w:rPr>
          <w:rFonts w:ascii="Arial" w:hAnsi="Arial" w:cs="Arial"/>
        </w:rPr>
      </w:pPr>
    </w:p>
    <w:p w14:paraId="54C3D4A6" w14:textId="4336355F" w:rsidR="00035EDB" w:rsidRDefault="00035EDB" w:rsidP="00035EDB">
      <w:pPr>
        <w:pStyle w:val="ListParagraph"/>
        <w:ind w:left="1080"/>
        <w:rPr>
          <w:rFonts w:ascii="Arial" w:hAnsi="Arial" w:cs="Arial"/>
        </w:rPr>
      </w:pPr>
      <w:r>
        <w:rPr>
          <w:rFonts w:ascii="Arial" w:hAnsi="Arial" w:cs="Arial"/>
        </w:rPr>
        <w:t>Chair Clark discussed the opportunity to sponsor the Omaha NAACP Branch Chapter’s Freedom Fund Banquet at a level of $5,000.</w:t>
      </w:r>
    </w:p>
    <w:p w14:paraId="4DE33502" w14:textId="77777777" w:rsidR="00035EDB" w:rsidRDefault="00035EDB" w:rsidP="00035EDB">
      <w:pPr>
        <w:pStyle w:val="ListParagraph"/>
        <w:ind w:left="1080"/>
        <w:rPr>
          <w:rFonts w:ascii="Arial" w:hAnsi="Arial" w:cs="Arial"/>
        </w:rPr>
      </w:pPr>
    </w:p>
    <w:p w14:paraId="51190E1C" w14:textId="50A88A70" w:rsidR="00035EDB" w:rsidRDefault="00035EDB" w:rsidP="00035EDB">
      <w:pPr>
        <w:pStyle w:val="ListParagraph"/>
        <w:ind w:left="1080"/>
        <w:rPr>
          <w:rFonts w:ascii="Arial" w:hAnsi="Arial" w:cs="Arial"/>
        </w:rPr>
      </w:pPr>
      <w:r>
        <w:rPr>
          <w:rFonts w:ascii="Arial" w:hAnsi="Arial" w:cs="Arial"/>
          <w:b/>
          <w:bCs/>
        </w:rPr>
        <w:t xml:space="preserve">Motion: </w:t>
      </w:r>
      <w:r>
        <w:rPr>
          <w:rFonts w:ascii="Arial" w:hAnsi="Arial" w:cs="Arial"/>
        </w:rPr>
        <w:t>A motion was made to adopt the following resolution by Commissioner Young and seconded by Commissioner Chatters.</w:t>
      </w:r>
    </w:p>
    <w:p w14:paraId="3D4A4CE4" w14:textId="77777777" w:rsidR="00035EDB" w:rsidRDefault="00035EDB" w:rsidP="00035EDB">
      <w:pPr>
        <w:pStyle w:val="ListParagraph"/>
        <w:ind w:left="1080"/>
        <w:rPr>
          <w:rFonts w:ascii="Arial" w:hAnsi="Arial" w:cs="Arial"/>
        </w:rPr>
      </w:pPr>
    </w:p>
    <w:p w14:paraId="78D11376" w14:textId="5EA920EC" w:rsidR="00035EDB" w:rsidRPr="00035EDB" w:rsidRDefault="00035EDB" w:rsidP="003C161C">
      <w:pPr>
        <w:pStyle w:val="ListParagraph"/>
        <w:ind w:left="0"/>
        <w:rPr>
          <w:rFonts w:ascii="Arial" w:hAnsi="Arial" w:cs="Arial"/>
        </w:rPr>
      </w:pPr>
      <w:r>
        <w:rPr>
          <w:rFonts w:ascii="Arial" w:hAnsi="Arial" w:cs="Arial"/>
        </w:rPr>
        <w:t xml:space="preserve">Short title: </w:t>
      </w:r>
      <w:r w:rsidRPr="00035EDB">
        <w:rPr>
          <w:rFonts w:ascii="Arial" w:hAnsi="Arial" w:cs="Arial"/>
        </w:rPr>
        <w:t>RESOLUTION AUTHORIZING SPONSORSHIP FOR OMAHA NAACP FREEDOM BANQUET</w:t>
      </w:r>
    </w:p>
    <w:p w14:paraId="07E47B53" w14:textId="77777777" w:rsidR="00035EDB" w:rsidRPr="00035EDB" w:rsidRDefault="00035EDB" w:rsidP="003C161C">
      <w:pPr>
        <w:pStyle w:val="ListParagraph"/>
        <w:ind w:left="0"/>
        <w:rPr>
          <w:rFonts w:ascii="Arial" w:hAnsi="Arial" w:cs="Arial"/>
        </w:rPr>
      </w:pPr>
    </w:p>
    <w:p w14:paraId="545BBFC8" w14:textId="3A4139C4" w:rsidR="00035EDB" w:rsidRPr="00035EDB" w:rsidRDefault="00035EDB" w:rsidP="003C161C">
      <w:pPr>
        <w:pStyle w:val="ListParagraph"/>
        <w:ind w:hanging="720"/>
        <w:rPr>
          <w:rFonts w:ascii="Arial" w:hAnsi="Arial" w:cs="Arial"/>
        </w:rPr>
      </w:pPr>
      <w:proofErr w:type="gramStart"/>
      <w:r w:rsidRPr="00035EDB">
        <w:rPr>
          <w:rFonts w:ascii="Arial" w:hAnsi="Arial" w:cs="Arial"/>
        </w:rPr>
        <w:t>Whereas,</w:t>
      </w:r>
      <w:proofErr w:type="gramEnd"/>
      <w:r w:rsidRPr="00035EDB">
        <w:rPr>
          <w:rFonts w:ascii="Arial" w:hAnsi="Arial" w:cs="Arial"/>
        </w:rPr>
        <w:t xml:space="preserve"> the Nebraska Commission on African American Affairs is committed to the social, political, and economic uplift of the Black Community, and</w:t>
      </w:r>
    </w:p>
    <w:p w14:paraId="4DE05B11" w14:textId="7351F156" w:rsidR="00035EDB" w:rsidRPr="00035EDB" w:rsidRDefault="00035EDB" w:rsidP="003C161C">
      <w:pPr>
        <w:pStyle w:val="ListParagraph"/>
        <w:ind w:hanging="720"/>
        <w:rPr>
          <w:rFonts w:ascii="Arial" w:hAnsi="Arial" w:cs="Arial"/>
        </w:rPr>
      </w:pPr>
      <w:r w:rsidRPr="00035EDB">
        <w:rPr>
          <w:rFonts w:ascii="Arial" w:hAnsi="Arial" w:cs="Arial"/>
        </w:rPr>
        <w:t>Whereas, the Omaha Branch of the National Association for the Advancement of Colored People is hosting its Freedom Fund Banquet, November 1, and</w:t>
      </w:r>
    </w:p>
    <w:p w14:paraId="33127CCF" w14:textId="77777777" w:rsidR="00035EDB" w:rsidRPr="00035EDB" w:rsidRDefault="00035EDB" w:rsidP="003C161C">
      <w:pPr>
        <w:pStyle w:val="ListParagraph"/>
        <w:ind w:hanging="720"/>
        <w:rPr>
          <w:rFonts w:ascii="Arial" w:hAnsi="Arial" w:cs="Arial"/>
        </w:rPr>
      </w:pPr>
      <w:r w:rsidRPr="00035EDB">
        <w:rPr>
          <w:rFonts w:ascii="Arial" w:hAnsi="Arial" w:cs="Arial"/>
        </w:rPr>
        <w:t xml:space="preserve">Whereas, the Omaha Branch of the NAACP has offered to provide a sponsorship package that includes </w:t>
      </w:r>
      <w:proofErr w:type="gramStart"/>
      <w:r w:rsidRPr="00035EDB">
        <w:rPr>
          <w:rFonts w:ascii="Arial" w:hAnsi="Arial" w:cs="Arial"/>
        </w:rPr>
        <w:t>a table</w:t>
      </w:r>
      <w:proofErr w:type="gramEnd"/>
      <w:r w:rsidRPr="00035EDB">
        <w:rPr>
          <w:rFonts w:ascii="Arial" w:hAnsi="Arial" w:cs="Arial"/>
        </w:rPr>
        <w:t>, branding, and more.</w:t>
      </w:r>
    </w:p>
    <w:p w14:paraId="1FE91877" w14:textId="3E4D65A5" w:rsidR="00035EDB" w:rsidRDefault="00035EDB" w:rsidP="003C161C">
      <w:pPr>
        <w:pStyle w:val="ListParagraph"/>
        <w:ind w:hanging="720"/>
        <w:rPr>
          <w:rFonts w:ascii="Arial" w:hAnsi="Arial" w:cs="Arial"/>
        </w:rPr>
      </w:pPr>
      <w:r w:rsidRPr="00035EDB">
        <w:rPr>
          <w:rFonts w:ascii="Arial" w:hAnsi="Arial" w:cs="Arial"/>
        </w:rPr>
        <w:t>Resolved, that the Nebraska Commission on African American Affairs approves the disbursement of $5,000 to fund a sponsorship for the Omaha NAACP.</w:t>
      </w:r>
    </w:p>
    <w:p w14:paraId="37C43FD4" w14:textId="77777777" w:rsidR="00035EDB" w:rsidRDefault="00035EDB" w:rsidP="00035EDB">
      <w:pPr>
        <w:pStyle w:val="ListParagraph"/>
        <w:ind w:left="1080"/>
        <w:rPr>
          <w:rFonts w:ascii="Arial" w:hAnsi="Arial" w:cs="Arial"/>
        </w:rPr>
      </w:pPr>
    </w:p>
    <w:p w14:paraId="4413DB64" w14:textId="00D54048" w:rsidR="00035EDB" w:rsidRDefault="00035EDB" w:rsidP="00035EDB">
      <w:pPr>
        <w:pStyle w:val="ListParagraph"/>
        <w:ind w:left="1080"/>
        <w:rPr>
          <w:rFonts w:ascii="Arial" w:hAnsi="Arial" w:cs="Arial"/>
        </w:rPr>
      </w:pPr>
      <w:r>
        <w:rPr>
          <w:rFonts w:ascii="Arial" w:hAnsi="Arial" w:cs="Arial"/>
        </w:rPr>
        <w:t xml:space="preserve">Voting Aye: Caridine; Chatters; </w:t>
      </w:r>
      <w:proofErr w:type="spellStart"/>
      <w:r>
        <w:rPr>
          <w:rFonts w:ascii="Arial" w:hAnsi="Arial" w:cs="Arial"/>
        </w:rPr>
        <w:t>LeFlore-Ejike</w:t>
      </w:r>
      <w:proofErr w:type="spellEnd"/>
      <w:r>
        <w:rPr>
          <w:rFonts w:ascii="Arial" w:hAnsi="Arial" w:cs="Arial"/>
        </w:rPr>
        <w:t>; McLeod; Myers; Nesbit; Roberts; Young.</w:t>
      </w:r>
    </w:p>
    <w:p w14:paraId="44BD1A9D" w14:textId="51A49660" w:rsidR="00035EDB" w:rsidRDefault="00035EDB" w:rsidP="00035EDB">
      <w:pPr>
        <w:pStyle w:val="ListParagraph"/>
        <w:ind w:left="1080"/>
        <w:rPr>
          <w:rFonts w:ascii="Arial" w:hAnsi="Arial" w:cs="Arial"/>
        </w:rPr>
      </w:pPr>
      <w:r>
        <w:rPr>
          <w:rFonts w:ascii="Arial" w:hAnsi="Arial" w:cs="Arial"/>
        </w:rPr>
        <w:t>Voting Nay: None.</w:t>
      </w:r>
    </w:p>
    <w:p w14:paraId="0506DA81" w14:textId="4638A307" w:rsidR="00035EDB" w:rsidRDefault="00035EDB" w:rsidP="00035EDB">
      <w:pPr>
        <w:pStyle w:val="ListParagraph"/>
        <w:ind w:left="1080"/>
        <w:rPr>
          <w:rFonts w:ascii="Arial" w:hAnsi="Arial" w:cs="Arial"/>
        </w:rPr>
      </w:pPr>
      <w:r>
        <w:rPr>
          <w:rFonts w:ascii="Arial" w:hAnsi="Arial" w:cs="Arial"/>
        </w:rPr>
        <w:t>Abstain: None.</w:t>
      </w:r>
    </w:p>
    <w:p w14:paraId="0D29C0A6" w14:textId="4EDB7F3E" w:rsidR="00035EDB" w:rsidRDefault="00035EDB" w:rsidP="00035EDB">
      <w:pPr>
        <w:pStyle w:val="ListParagraph"/>
        <w:ind w:left="1080"/>
        <w:rPr>
          <w:rFonts w:ascii="Arial" w:hAnsi="Arial" w:cs="Arial"/>
        </w:rPr>
      </w:pPr>
      <w:r>
        <w:rPr>
          <w:rFonts w:ascii="Arial" w:hAnsi="Arial" w:cs="Arial"/>
        </w:rPr>
        <w:t>Motion carried.</w:t>
      </w:r>
    </w:p>
    <w:p w14:paraId="106C47D0" w14:textId="77777777" w:rsidR="00035EDB" w:rsidRDefault="00035EDB" w:rsidP="00035EDB">
      <w:pPr>
        <w:rPr>
          <w:rFonts w:ascii="Arial" w:hAnsi="Arial" w:cs="Arial"/>
        </w:rPr>
      </w:pPr>
    </w:p>
    <w:p w14:paraId="035800DC" w14:textId="1372D028" w:rsidR="00035EDB" w:rsidRDefault="00035EDB" w:rsidP="00035EDB">
      <w:pPr>
        <w:pStyle w:val="ListParagraph"/>
        <w:numPr>
          <w:ilvl w:val="0"/>
          <w:numId w:val="1"/>
        </w:numPr>
        <w:rPr>
          <w:rFonts w:ascii="Arial" w:hAnsi="Arial" w:cs="Arial"/>
          <w:b/>
          <w:bCs/>
        </w:rPr>
      </w:pPr>
      <w:r w:rsidRPr="00035EDB">
        <w:rPr>
          <w:rFonts w:ascii="Arial" w:hAnsi="Arial" w:cs="Arial"/>
          <w:b/>
          <w:bCs/>
        </w:rPr>
        <w:t>Treasurer Report</w:t>
      </w:r>
    </w:p>
    <w:p w14:paraId="73ECEADF" w14:textId="3576CBD9" w:rsidR="00035EDB" w:rsidRDefault="00035EDB" w:rsidP="00035EDB">
      <w:pPr>
        <w:pStyle w:val="ListParagraph"/>
        <w:ind w:left="1080"/>
        <w:rPr>
          <w:rFonts w:ascii="Arial" w:hAnsi="Arial" w:cs="Arial"/>
        </w:rPr>
      </w:pPr>
      <w:r>
        <w:rPr>
          <w:rFonts w:ascii="Arial" w:hAnsi="Arial" w:cs="Arial"/>
        </w:rPr>
        <w:t>Treasurer Nesbit brought the Commission’s office lease for approval to the Commission.</w:t>
      </w:r>
    </w:p>
    <w:p w14:paraId="590AC90B" w14:textId="77777777" w:rsidR="00035EDB" w:rsidRDefault="00035EDB" w:rsidP="00035EDB">
      <w:pPr>
        <w:pStyle w:val="ListParagraph"/>
        <w:ind w:left="1080"/>
        <w:rPr>
          <w:rFonts w:ascii="Arial" w:hAnsi="Arial" w:cs="Arial"/>
        </w:rPr>
      </w:pPr>
    </w:p>
    <w:p w14:paraId="70441397" w14:textId="4E5210D0" w:rsidR="00035EDB" w:rsidRDefault="00035EDB" w:rsidP="00035EDB">
      <w:pPr>
        <w:pStyle w:val="ListParagraph"/>
        <w:ind w:left="1080"/>
        <w:rPr>
          <w:rFonts w:ascii="Arial" w:hAnsi="Arial" w:cs="Arial"/>
        </w:rPr>
      </w:pPr>
      <w:r>
        <w:rPr>
          <w:rFonts w:ascii="Arial" w:hAnsi="Arial" w:cs="Arial"/>
          <w:b/>
          <w:bCs/>
        </w:rPr>
        <w:t xml:space="preserve">Motion: </w:t>
      </w:r>
      <w:r>
        <w:rPr>
          <w:rFonts w:ascii="Arial" w:hAnsi="Arial" w:cs="Arial"/>
        </w:rPr>
        <w:t>A motion was made to approve the office lease by Commissioner Young and seconded by Commissioner Roberts.</w:t>
      </w:r>
    </w:p>
    <w:p w14:paraId="097526CE" w14:textId="1462F822" w:rsidR="00035EDB" w:rsidRDefault="00035EDB" w:rsidP="00035EDB">
      <w:pPr>
        <w:pStyle w:val="ListParagraph"/>
        <w:ind w:left="1080"/>
        <w:rPr>
          <w:rFonts w:ascii="Arial" w:hAnsi="Arial" w:cs="Arial"/>
        </w:rPr>
      </w:pPr>
      <w:r w:rsidRPr="00035EDB">
        <w:rPr>
          <w:rFonts w:ascii="Arial" w:hAnsi="Arial" w:cs="Arial"/>
        </w:rPr>
        <w:lastRenderedPageBreak/>
        <w:t>Voting</w:t>
      </w:r>
      <w:r>
        <w:rPr>
          <w:rFonts w:ascii="Arial" w:hAnsi="Arial" w:cs="Arial"/>
        </w:rPr>
        <w:t xml:space="preserve"> Aye: Caridine; Chatters; </w:t>
      </w:r>
      <w:proofErr w:type="spellStart"/>
      <w:r>
        <w:rPr>
          <w:rFonts w:ascii="Arial" w:hAnsi="Arial" w:cs="Arial"/>
        </w:rPr>
        <w:t>LeFlore-Ejike</w:t>
      </w:r>
      <w:proofErr w:type="spellEnd"/>
      <w:r>
        <w:rPr>
          <w:rFonts w:ascii="Arial" w:hAnsi="Arial" w:cs="Arial"/>
        </w:rPr>
        <w:t>; McLeod; Myers; Nesbit; Roberts; Young.</w:t>
      </w:r>
    </w:p>
    <w:p w14:paraId="333563C9" w14:textId="39CC4273" w:rsidR="00035EDB" w:rsidRDefault="00035EDB" w:rsidP="00035EDB">
      <w:pPr>
        <w:pStyle w:val="ListParagraph"/>
        <w:ind w:left="1080"/>
        <w:rPr>
          <w:rFonts w:ascii="Arial" w:hAnsi="Arial" w:cs="Arial"/>
        </w:rPr>
      </w:pPr>
      <w:r>
        <w:rPr>
          <w:rFonts w:ascii="Arial" w:hAnsi="Arial" w:cs="Arial"/>
        </w:rPr>
        <w:t>Voting Nay: None.</w:t>
      </w:r>
    </w:p>
    <w:p w14:paraId="59A5C26C" w14:textId="36A44E24" w:rsidR="00035EDB" w:rsidRDefault="00035EDB" w:rsidP="00035EDB">
      <w:pPr>
        <w:pStyle w:val="ListParagraph"/>
        <w:ind w:left="1080"/>
        <w:rPr>
          <w:rFonts w:ascii="Arial" w:hAnsi="Arial" w:cs="Arial"/>
        </w:rPr>
      </w:pPr>
      <w:r>
        <w:rPr>
          <w:rFonts w:ascii="Arial" w:hAnsi="Arial" w:cs="Arial"/>
        </w:rPr>
        <w:t>Abstain: None.</w:t>
      </w:r>
    </w:p>
    <w:p w14:paraId="635D4ACA" w14:textId="3F497F7E" w:rsidR="00035EDB" w:rsidRDefault="00035EDB" w:rsidP="00035EDB">
      <w:pPr>
        <w:pStyle w:val="ListParagraph"/>
        <w:ind w:left="1080"/>
        <w:rPr>
          <w:rFonts w:ascii="Arial" w:hAnsi="Arial" w:cs="Arial"/>
        </w:rPr>
      </w:pPr>
      <w:r>
        <w:rPr>
          <w:rFonts w:ascii="Arial" w:hAnsi="Arial" w:cs="Arial"/>
        </w:rPr>
        <w:t>Motion carried.</w:t>
      </w:r>
    </w:p>
    <w:p w14:paraId="5DF974D2" w14:textId="77777777" w:rsidR="00035EDB" w:rsidRDefault="00035EDB" w:rsidP="00035EDB">
      <w:pPr>
        <w:pStyle w:val="ListParagraph"/>
        <w:ind w:left="1080"/>
        <w:rPr>
          <w:rFonts w:ascii="Arial" w:hAnsi="Arial" w:cs="Arial"/>
        </w:rPr>
      </w:pPr>
    </w:p>
    <w:p w14:paraId="0FE5C100" w14:textId="51413AC0" w:rsidR="00035EDB" w:rsidRDefault="00035EDB" w:rsidP="00035EDB">
      <w:pPr>
        <w:pStyle w:val="ListParagraph"/>
        <w:ind w:left="1080"/>
        <w:rPr>
          <w:rFonts w:ascii="Arial" w:hAnsi="Arial" w:cs="Arial"/>
        </w:rPr>
      </w:pPr>
      <w:r>
        <w:rPr>
          <w:rFonts w:ascii="Arial" w:hAnsi="Arial" w:cs="Arial"/>
        </w:rPr>
        <w:t>Treasurer Nesbit then shared a bit about the foregoing budget approval process.</w:t>
      </w:r>
    </w:p>
    <w:p w14:paraId="1C052032" w14:textId="77777777" w:rsidR="00035EDB" w:rsidRDefault="00035EDB" w:rsidP="00035EDB">
      <w:pPr>
        <w:rPr>
          <w:rFonts w:ascii="Arial" w:hAnsi="Arial" w:cs="Arial"/>
        </w:rPr>
      </w:pPr>
    </w:p>
    <w:p w14:paraId="41C4240E" w14:textId="08B6DCE4" w:rsidR="00035EDB" w:rsidRDefault="00035EDB" w:rsidP="00035EDB">
      <w:pPr>
        <w:pStyle w:val="ListParagraph"/>
        <w:numPr>
          <w:ilvl w:val="0"/>
          <w:numId w:val="1"/>
        </w:numPr>
        <w:rPr>
          <w:rFonts w:ascii="Arial" w:hAnsi="Arial" w:cs="Arial"/>
          <w:b/>
          <w:bCs/>
        </w:rPr>
      </w:pPr>
      <w:r>
        <w:rPr>
          <w:rFonts w:ascii="Arial" w:hAnsi="Arial" w:cs="Arial"/>
          <w:b/>
          <w:bCs/>
        </w:rPr>
        <w:t xml:space="preserve">Discussion on Committee Findings and </w:t>
      </w:r>
      <w:r w:rsidRPr="00035EDB">
        <w:rPr>
          <w:rFonts w:ascii="Arial" w:hAnsi="Arial" w:cs="Arial"/>
          <w:b/>
          <w:bCs/>
        </w:rPr>
        <w:t>Board Team Building Exercise</w:t>
      </w:r>
    </w:p>
    <w:p w14:paraId="51E0EF0D" w14:textId="4DA00ABD" w:rsidR="00035EDB" w:rsidRDefault="00035EDB" w:rsidP="00035EDB">
      <w:pPr>
        <w:pStyle w:val="ListParagraph"/>
        <w:ind w:left="1080"/>
        <w:rPr>
          <w:rFonts w:ascii="Arial" w:hAnsi="Arial" w:cs="Arial"/>
        </w:rPr>
      </w:pPr>
      <w:r>
        <w:rPr>
          <w:rFonts w:ascii="Arial" w:hAnsi="Arial" w:cs="Arial"/>
        </w:rPr>
        <w:t>Bud Synhorst shared his excitement about the proceedings of the day and asked Commissioners to share two things about the individuals they lunched with and what they felt their reasons were for joining the Commission.</w:t>
      </w:r>
    </w:p>
    <w:p w14:paraId="166E9AF4" w14:textId="77777777" w:rsidR="003C161C" w:rsidRDefault="003C161C" w:rsidP="00035EDB">
      <w:pPr>
        <w:pStyle w:val="ListParagraph"/>
        <w:ind w:left="1080"/>
        <w:rPr>
          <w:rFonts w:ascii="Arial" w:hAnsi="Arial" w:cs="Arial"/>
        </w:rPr>
      </w:pPr>
    </w:p>
    <w:p w14:paraId="297121A4" w14:textId="3645490F" w:rsidR="003C161C" w:rsidRDefault="003C161C" w:rsidP="003C161C">
      <w:pPr>
        <w:pStyle w:val="ListParagraph"/>
        <w:numPr>
          <w:ilvl w:val="0"/>
          <w:numId w:val="1"/>
        </w:numPr>
        <w:rPr>
          <w:rFonts w:ascii="Arial" w:hAnsi="Arial" w:cs="Arial"/>
          <w:b/>
          <w:bCs/>
        </w:rPr>
      </w:pPr>
      <w:r w:rsidRPr="003C161C">
        <w:rPr>
          <w:rFonts w:ascii="Arial" w:hAnsi="Arial" w:cs="Arial"/>
          <w:b/>
          <w:bCs/>
        </w:rPr>
        <w:t>Adjournment</w:t>
      </w:r>
    </w:p>
    <w:p w14:paraId="50616542" w14:textId="77777777" w:rsidR="003C161C" w:rsidRPr="003C161C" w:rsidRDefault="003C161C" w:rsidP="003C161C">
      <w:pPr>
        <w:pStyle w:val="ListParagraph"/>
        <w:ind w:left="1080"/>
        <w:rPr>
          <w:rFonts w:ascii="Arial" w:hAnsi="Arial" w:cs="Arial"/>
          <w:b/>
          <w:bCs/>
        </w:rPr>
      </w:pPr>
    </w:p>
    <w:p w14:paraId="643F94F6" w14:textId="6BC60254" w:rsidR="003C161C" w:rsidRDefault="003C161C" w:rsidP="003C161C">
      <w:pPr>
        <w:pStyle w:val="ListParagraph"/>
        <w:ind w:left="1080"/>
        <w:rPr>
          <w:rFonts w:ascii="Arial" w:hAnsi="Arial" w:cs="Arial"/>
        </w:rPr>
      </w:pPr>
      <w:r w:rsidRPr="003C161C">
        <w:rPr>
          <w:rFonts w:ascii="Arial" w:hAnsi="Arial" w:cs="Arial"/>
          <w:b/>
          <w:bCs/>
        </w:rPr>
        <w:t>Motion</w:t>
      </w:r>
      <w:r>
        <w:rPr>
          <w:rFonts w:ascii="Arial" w:hAnsi="Arial" w:cs="Arial"/>
        </w:rPr>
        <w:t>: A motion to adjourn was made by Commissioner Nesbit and seconded by Commissioner Caridine.</w:t>
      </w:r>
    </w:p>
    <w:p w14:paraId="3FC134FE" w14:textId="63C890E8" w:rsidR="003C161C" w:rsidRDefault="003C161C" w:rsidP="003C161C">
      <w:pPr>
        <w:pStyle w:val="ListParagraph"/>
        <w:ind w:left="1080"/>
        <w:rPr>
          <w:rFonts w:ascii="Arial" w:hAnsi="Arial" w:cs="Arial"/>
        </w:rPr>
      </w:pPr>
      <w:r>
        <w:rPr>
          <w:rFonts w:ascii="Arial" w:hAnsi="Arial" w:cs="Arial"/>
        </w:rPr>
        <w:t xml:space="preserve">Voting Aye: Caridine; Chatters; </w:t>
      </w:r>
      <w:proofErr w:type="spellStart"/>
      <w:r>
        <w:rPr>
          <w:rFonts w:ascii="Arial" w:hAnsi="Arial" w:cs="Arial"/>
        </w:rPr>
        <w:t>LeFlore-Ejike</w:t>
      </w:r>
      <w:proofErr w:type="spellEnd"/>
      <w:r>
        <w:rPr>
          <w:rFonts w:ascii="Arial" w:hAnsi="Arial" w:cs="Arial"/>
        </w:rPr>
        <w:t>; McLeod; Myers; Nesbit; Roberts; Young.</w:t>
      </w:r>
    </w:p>
    <w:p w14:paraId="689DA14B" w14:textId="1F4AD304" w:rsidR="003C161C" w:rsidRDefault="003C161C" w:rsidP="003C161C">
      <w:pPr>
        <w:pStyle w:val="ListParagraph"/>
        <w:ind w:left="1080"/>
        <w:rPr>
          <w:rFonts w:ascii="Arial" w:hAnsi="Arial" w:cs="Arial"/>
        </w:rPr>
      </w:pPr>
      <w:r>
        <w:rPr>
          <w:rFonts w:ascii="Arial" w:hAnsi="Arial" w:cs="Arial"/>
        </w:rPr>
        <w:t>Voting Nay: None.</w:t>
      </w:r>
    </w:p>
    <w:p w14:paraId="29D5C975" w14:textId="14BEC3A2" w:rsidR="003C161C" w:rsidRDefault="003C161C" w:rsidP="003C161C">
      <w:pPr>
        <w:pStyle w:val="ListParagraph"/>
        <w:ind w:left="1080"/>
        <w:rPr>
          <w:rFonts w:ascii="Arial" w:hAnsi="Arial" w:cs="Arial"/>
        </w:rPr>
      </w:pPr>
      <w:r>
        <w:rPr>
          <w:rFonts w:ascii="Arial" w:hAnsi="Arial" w:cs="Arial"/>
        </w:rPr>
        <w:t>Abstain: None.</w:t>
      </w:r>
    </w:p>
    <w:p w14:paraId="1000C519" w14:textId="14345B77" w:rsidR="003C161C" w:rsidRDefault="003C161C" w:rsidP="003C161C">
      <w:pPr>
        <w:pStyle w:val="ListParagraph"/>
        <w:ind w:left="1080"/>
        <w:rPr>
          <w:rFonts w:ascii="Arial" w:hAnsi="Arial" w:cs="Arial"/>
        </w:rPr>
      </w:pPr>
      <w:r>
        <w:rPr>
          <w:rFonts w:ascii="Arial" w:hAnsi="Arial" w:cs="Arial"/>
        </w:rPr>
        <w:t>Motion carried.</w:t>
      </w:r>
    </w:p>
    <w:p w14:paraId="652FFE24" w14:textId="77777777" w:rsidR="003C161C" w:rsidRDefault="003C161C" w:rsidP="003C161C">
      <w:pPr>
        <w:pStyle w:val="ListParagraph"/>
        <w:ind w:left="1080"/>
        <w:rPr>
          <w:rFonts w:ascii="Arial" w:hAnsi="Arial" w:cs="Arial"/>
        </w:rPr>
      </w:pPr>
    </w:p>
    <w:p w14:paraId="0D46AE5C" w14:textId="4672D7EF" w:rsidR="003C161C" w:rsidRPr="003C161C" w:rsidRDefault="003C161C" w:rsidP="003C161C">
      <w:pPr>
        <w:pStyle w:val="ListParagraph"/>
        <w:ind w:left="1080"/>
        <w:rPr>
          <w:rFonts w:ascii="Arial" w:hAnsi="Arial" w:cs="Arial"/>
        </w:rPr>
      </w:pPr>
      <w:r>
        <w:rPr>
          <w:rFonts w:ascii="Arial" w:hAnsi="Arial" w:cs="Arial"/>
        </w:rPr>
        <w:t>The Nebraska Commission on African American Affairs adjourned at 4:00PM.</w:t>
      </w:r>
    </w:p>
    <w:sectPr w:rsidR="003C161C" w:rsidRPr="003C1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4A99"/>
    <w:multiLevelType w:val="hybridMultilevel"/>
    <w:tmpl w:val="72269592"/>
    <w:lvl w:ilvl="0" w:tplc="7884FB40">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45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96"/>
    <w:rsid w:val="00035EDB"/>
    <w:rsid w:val="00063996"/>
    <w:rsid w:val="001E1DE6"/>
    <w:rsid w:val="00240571"/>
    <w:rsid w:val="003C161C"/>
    <w:rsid w:val="00473D1C"/>
    <w:rsid w:val="005339B6"/>
    <w:rsid w:val="005E0CA7"/>
    <w:rsid w:val="007F337C"/>
    <w:rsid w:val="0091749A"/>
    <w:rsid w:val="009D2543"/>
    <w:rsid w:val="00BB6E12"/>
    <w:rsid w:val="00B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05BC"/>
  <w15:chartTrackingRefBased/>
  <w15:docId w15:val="{A3AC0F66-1BEF-4FF3-BBD9-D4F3E1EC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96"/>
    <w:pPr>
      <w:widowControl w:val="0"/>
      <w:autoSpaceDE w:val="0"/>
      <w:autoSpaceDN w:val="0"/>
      <w:spacing w:after="0" w:line="240" w:lineRule="auto"/>
    </w:pPr>
    <w:rPr>
      <w:rFonts w:ascii="Tahoma" w:eastAsia="Tahoma" w:hAnsi="Tahoma" w:cs="Tahoma"/>
      <w:kern w:val="0"/>
      <w:sz w:val="22"/>
      <w:szCs w:val="22"/>
      <w14:ligatures w14:val="none"/>
    </w:rPr>
  </w:style>
  <w:style w:type="paragraph" w:styleId="Heading1">
    <w:name w:val="heading 1"/>
    <w:basedOn w:val="Normal"/>
    <w:next w:val="Normal"/>
    <w:link w:val="Heading1Char"/>
    <w:uiPriority w:val="9"/>
    <w:qFormat/>
    <w:rsid w:val="007F337C"/>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7C"/>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7C"/>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7C"/>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F337C"/>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F337C"/>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F337C"/>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F337C"/>
    <w:pPr>
      <w:keepNext/>
      <w:keepLines/>
      <w:widowControl/>
      <w:autoSpaceDE/>
      <w:autoSpaceDN/>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F337C"/>
    <w:pPr>
      <w:keepNext/>
      <w:keepLines/>
      <w:widowControl/>
      <w:autoSpaceDE/>
      <w:autoSpaceDN/>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7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F337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337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F337C"/>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F337C"/>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7F337C"/>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F337C"/>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7F337C"/>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F337C"/>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7F337C"/>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7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F337C"/>
    <w:pPr>
      <w:widowControl/>
      <w:numPr>
        <w:ilvl w:val="1"/>
      </w:numPr>
      <w:autoSpaceDE/>
      <w:autoSpaceDN/>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7C"/>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1"/>
    <w:qFormat/>
    <w:rsid w:val="007F337C"/>
    <w:pPr>
      <w:widowControl/>
      <w:autoSpaceDE/>
      <w:autoSpaceDN/>
      <w:ind w:left="720"/>
      <w:contextualSpacing/>
    </w:pPr>
    <w:rPr>
      <w:rFonts w:asciiTheme="minorHAnsi" w:eastAsiaTheme="minorHAnsi" w:hAnsiTheme="minorHAnsi" w:cstheme="minorBidi"/>
      <w:sz w:val="24"/>
      <w:szCs w:val="24"/>
    </w:rPr>
  </w:style>
  <w:style w:type="paragraph" w:styleId="Quote">
    <w:name w:val="Quote"/>
    <w:basedOn w:val="Normal"/>
    <w:next w:val="Normal"/>
    <w:link w:val="QuoteChar"/>
    <w:uiPriority w:val="29"/>
    <w:qFormat/>
    <w:rsid w:val="007F337C"/>
    <w:pPr>
      <w:widowControl/>
      <w:autoSpaceDE/>
      <w:autoSpaceDN/>
      <w:spacing w:before="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7F337C"/>
    <w:rPr>
      <w:i/>
      <w:iCs/>
      <w:color w:val="404040" w:themeColor="text1" w:themeTint="BF"/>
      <w:kern w:val="0"/>
      <w14:ligatures w14:val="none"/>
    </w:rPr>
  </w:style>
  <w:style w:type="paragraph" w:styleId="IntenseQuote">
    <w:name w:val="Intense Quote"/>
    <w:basedOn w:val="Normal"/>
    <w:next w:val="Normal"/>
    <w:link w:val="IntenseQuoteChar"/>
    <w:uiPriority w:val="30"/>
    <w:qFormat/>
    <w:rsid w:val="007F337C"/>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7F337C"/>
    <w:rPr>
      <w:i/>
      <w:iCs/>
      <w:color w:val="0F4761" w:themeColor="accent1" w:themeShade="BF"/>
      <w:kern w:val="0"/>
      <w14:ligatures w14:val="none"/>
    </w:rPr>
  </w:style>
  <w:style w:type="character" w:styleId="IntenseEmphasis">
    <w:name w:val="Intense Emphasis"/>
    <w:basedOn w:val="DefaultParagraphFont"/>
    <w:uiPriority w:val="21"/>
    <w:qFormat/>
    <w:rsid w:val="007F337C"/>
    <w:rPr>
      <w:i/>
      <w:iCs/>
      <w:color w:val="0F4761" w:themeColor="accent1" w:themeShade="BF"/>
    </w:rPr>
  </w:style>
  <w:style w:type="character" w:styleId="IntenseReference">
    <w:name w:val="Intense Reference"/>
    <w:basedOn w:val="DefaultParagraphFont"/>
    <w:uiPriority w:val="32"/>
    <w:qFormat/>
    <w:rsid w:val="007F337C"/>
    <w:rPr>
      <w:b/>
      <w:bCs/>
      <w:smallCaps/>
      <w:color w:val="0F4761" w:themeColor="accent1" w:themeShade="BF"/>
      <w:spacing w:val="5"/>
    </w:rPr>
  </w:style>
  <w:style w:type="paragraph" w:styleId="BodyText">
    <w:name w:val="Body Text"/>
    <w:basedOn w:val="Normal"/>
    <w:link w:val="BodyTextChar"/>
    <w:uiPriority w:val="1"/>
    <w:qFormat/>
    <w:rsid w:val="00063996"/>
    <w:rPr>
      <w:i/>
      <w:iCs/>
      <w:sz w:val="24"/>
      <w:szCs w:val="24"/>
    </w:rPr>
  </w:style>
  <w:style w:type="character" w:customStyle="1" w:styleId="BodyTextChar">
    <w:name w:val="Body Text Char"/>
    <w:basedOn w:val="DefaultParagraphFont"/>
    <w:link w:val="BodyText"/>
    <w:uiPriority w:val="1"/>
    <w:rsid w:val="00063996"/>
    <w:rPr>
      <w:rFonts w:ascii="Tahoma" w:eastAsia="Tahoma" w:hAnsi="Tahoma" w:cs="Tahoma"/>
      <w:i/>
      <w:iCs/>
      <w:kern w:val="0"/>
      <w14:ligatures w14:val="none"/>
    </w:rPr>
  </w:style>
  <w:style w:type="paragraph" w:customStyle="1" w:styleId="TableParagraph">
    <w:name w:val="Table Paragraph"/>
    <w:basedOn w:val="Normal"/>
    <w:uiPriority w:val="1"/>
    <w:qFormat/>
    <w:rsid w:val="00063996"/>
    <w:pPr>
      <w:spacing w:before="60"/>
    </w:pPr>
  </w:style>
  <w:style w:type="character" w:styleId="Hyperlink">
    <w:name w:val="Hyperlink"/>
    <w:basedOn w:val="DefaultParagraphFont"/>
    <w:uiPriority w:val="99"/>
    <w:unhideWhenUsed/>
    <w:rsid w:val="000639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Connor</dc:creator>
  <cp:keywords/>
  <dc:description/>
  <cp:lastModifiedBy>Herbert, Connor</cp:lastModifiedBy>
  <cp:revision>3</cp:revision>
  <cp:lastPrinted>2025-10-21T16:56:00Z</cp:lastPrinted>
  <dcterms:created xsi:type="dcterms:W3CDTF">2025-10-21T20:04:00Z</dcterms:created>
  <dcterms:modified xsi:type="dcterms:W3CDTF">2025-10-21T20:05:00Z</dcterms:modified>
</cp:coreProperties>
</file>